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FF268">
      <w:pPr>
        <w:spacing w:before="60" w:line="240" w:lineRule="auto"/>
        <w:jc w:val="center"/>
        <w:rPr>
          <w:b/>
          <w:color w:val="000000"/>
          <w:szCs w:val="26"/>
        </w:rPr>
      </w:pPr>
      <w:r>
        <w:rPr>
          <w:b/>
          <w:bCs/>
          <w:szCs w:val="26"/>
        </w:rPr>
        <w:drawing>
          <wp:anchor distT="0" distB="0" distL="114300" distR="114300" simplePos="0" relativeHeight="251659264" behindDoc="0" locked="0" layoutInCell="1" allowOverlap="1">
            <wp:simplePos x="0" y="0"/>
            <wp:positionH relativeFrom="margin">
              <wp:posOffset>176530</wp:posOffset>
            </wp:positionH>
            <wp:positionV relativeFrom="margin">
              <wp:posOffset>45720</wp:posOffset>
            </wp:positionV>
            <wp:extent cx="737235" cy="717550"/>
            <wp:effectExtent l="0" t="0" r="6350" b="698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rường Đại học Nha Trang"/>
                    <pic:cNvPicPr>
                      <a:picLocks noChangeAspect="1" noChangeArrowheads="1"/>
                    </pic:cNvPicPr>
                  </pic:nvPicPr>
                  <pic:blipFill>
                    <a:blip r:embed="rId7" cstate="print">
                      <a:extLst>
                        <a:ext uri="{28A0092B-C50C-407E-A947-70E740481C1C}">
                          <a14:useLocalDpi xmlns:a14="http://schemas.microsoft.com/office/drawing/2010/main" val="0"/>
                        </a:ext>
                      </a:extLst>
                    </a:blip>
                    <a:srcRect l="20865" t="9712" r="16967" b="9588"/>
                    <a:stretch>
                      <a:fillRect/>
                    </a:stretch>
                  </pic:blipFill>
                  <pic:spPr>
                    <a:xfrm>
                      <a:off x="0" y="0"/>
                      <a:ext cx="745113" cy="725394"/>
                    </a:xfrm>
                    <a:prstGeom prst="rect">
                      <a:avLst/>
                    </a:prstGeom>
                    <a:noFill/>
                    <a:ln>
                      <a:noFill/>
                    </a:ln>
                  </pic:spPr>
                </pic:pic>
              </a:graphicData>
            </a:graphic>
          </wp:anchor>
        </w:drawing>
      </w:r>
      <w:r>
        <w:rPr>
          <w:b/>
          <w:color w:val="000000"/>
          <w:szCs w:val="26"/>
        </w:rPr>
        <w:t>TRƯỜNG ĐẠI HỌC NHA TRANG</w:t>
      </w:r>
    </w:p>
    <w:p w14:paraId="17636935">
      <w:pPr>
        <w:spacing w:before="60" w:line="240" w:lineRule="auto"/>
        <w:jc w:val="center"/>
        <w:rPr>
          <w:b/>
          <w:color w:val="000000"/>
          <w:szCs w:val="26"/>
        </w:rPr>
      </w:pPr>
      <w:r>
        <w:rPr>
          <w:b/>
          <w:color w:val="000000"/>
          <w:szCs w:val="26"/>
        </w:rPr>
        <w:t xml:space="preserve">Khoa: Ngoại Ngữ </w:t>
      </w:r>
    </w:p>
    <w:p w14:paraId="5BC7DF88">
      <w:pPr>
        <w:spacing w:before="60" w:line="240" w:lineRule="auto"/>
        <w:jc w:val="center"/>
        <w:rPr>
          <w:b/>
          <w:color w:val="000000"/>
          <w:szCs w:val="26"/>
        </w:rPr>
      </w:pPr>
      <w:r>
        <w:rPr>
          <w:b/>
          <w:color w:val="000000"/>
          <w:szCs w:val="26"/>
        </w:rPr>
        <w:t>Bộ môn: Biên - Phiên dịch</w:t>
      </w:r>
    </w:p>
    <w:p w14:paraId="1DD756F9">
      <w:pPr>
        <w:spacing w:before="240" w:line="240" w:lineRule="auto"/>
        <w:jc w:val="center"/>
        <w:rPr>
          <w:b/>
          <w:color w:val="000000"/>
          <w:sz w:val="30"/>
          <w:szCs w:val="30"/>
        </w:rPr>
      </w:pPr>
      <w:r>
        <w:rPr>
          <w:b/>
          <w:color w:val="000000"/>
          <w:sz w:val="30"/>
          <w:szCs w:val="30"/>
        </w:rPr>
        <w:t>ĐỀ CƯƠNG CHI</w:t>
      </w:r>
      <w:r>
        <w:rPr>
          <w:b/>
          <w:color w:val="000000"/>
          <w:sz w:val="30"/>
          <w:szCs w:val="30"/>
          <w:lang w:val="vi-VN"/>
        </w:rPr>
        <w:t xml:space="preserve"> TIẾT </w:t>
      </w:r>
      <w:r>
        <w:rPr>
          <w:b/>
          <w:color w:val="000000"/>
          <w:sz w:val="30"/>
          <w:szCs w:val="30"/>
        </w:rPr>
        <w:t>HỌC PHẦN</w:t>
      </w:r>
    </w:p>
    <w:p w14:paraId="69305DE1">
      <w:pPr>
        <w:jc w:val="both"/>
        <w:rPr>
          <w:b/>
          <w:color w:val="000000"/>
          <w:sz w:val="24"/>
          <w:szCs w:val="24"/>
        </w:rPr>
      </w:pPr>
      <w:r>
        <w:rPr>
          <w:b/>
          <w:color w:val="000000"/>
          <w:sz w:val="24"/>
          <w:szCs w:val="24"/>
        </w:rPr>
        <w:t>1. Thông tin về học phần:</w:t>
      </w:r>
    </w:p>
    <w:p w14:paraId="7F8E6F41">
      <w:pPr>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4"/>
          <w:szCs w:val="24"/>
        </w:rPr>
        <w:tab/>
      </w:r>
      <w:r>
        <w:rPr>
          <w:i/>
          <w:color w:val="000000"/>
          <w:sz w:val="24"/>
          <w:szCs w:val="24"/>
        </w:rPr>
        <w:tab/>
      </w:r>
    </w:p>
    <w:p w14:paraId="164F0DBF">
      <w:pPr>
        <w:numPr>
          <w:ilvl w:val="0"/>
          <w:numId w:val="1"/>
        </w:numPr>
        <w:rPr>
          <w:color w:val="000000"/>
          <w:sz w:val="24"/>
          <w:szCs w:val="24"/>
        </w:rPr>
      </w:pPr>
      <w:r>
        <w:rPr>
          <w:color w:val="000000"/>
          <w:sz w:val="24"/>
          <w:szCs w:val="24"/>
        </w:rPr>
        <w:t xml:space="preserve">Tiếng Việt: </w:t>
      </w:r>
      <w:r>
        <w:rPr>
          <w:b/>
          <w:sz w:val="24"/>
          <w:szCs w:val="24"/>
        </w:rPr>
        <w:t>TỔNG QUAN PHƯƠNG PHÁP GIẢNG DẠY</w:t>
      </w:r>
    </w:p>
    <w:p w14:paraId="71CF190C">
      <w:pPr>
        <w:numPr>
          <w:ilvl w:val="0"/>
          <w:numId w:val="1"/>
        </w:numPr>
        <w:rPr>
          <w:color w:val="000000"/>
          <w:sz w:val="24"/>
          <w:szCs w:val="24"/>
        </w:rPr>
      </w:pPr>
      <w:r>
        <w:rPr>
          <w:color w:val="000000"/>
          <w:sz w:val="24"/>
          <w:szCs w:val="24"/>
        </w:rPr>
        <w:t xml:space="preserve">Tiếng Anh: </w:t>
      </w:r>
      <w:r>
        <w:rPr>
          <w:b/>
          <w:sz w:val="24"/>
          <w:szCs w:val="24"/>
        </w:rPr>
        <w:t>INTRODUCTION TO ENGLISH LANGUAGE TEACHING</w:t>
      </w:r>
      <w:r>
        <w:rPr>
          <w:color w:val="000000"/>
          <w:sz w:val="24"/>
          <w:szCs w:val="24"/>
        </w:rPr>
        <w:tab/>
      </w:r>
      <w:r>
        <w:rPr>
          <w:color w:val="000000"/>
          <w:sz w:val="24"/>
          <w:szCs w:val="24"/>
        </w:rPr>
        <w:tab/>
      </w:r>
    </w:p>
    <w:p w14:paraId="3100D832">
      <w:pPr>
        <w:rPr>
          <w:color w:val="000000"/>
          <w:sz w:val="24"/>
          <w:szCs w:val="24"/>
        </w:rPr>
      </w:pPr>
      <w:r>
        <w:rPr>
          <w:color w:val="000000"/>
          <w:sz w:val="24"/>
          <w:szCs w:val="24"/>
        </w:rPr>
        <w:t>Mã học phần:</w:t>
      </w:r>
      <w:r>
        <w:rPr>
          <w:color w:val="000000"/>
          <w:sz w:val="24"/>
          <w:szCs w:val="24"/>
        </w:rPr>
        <w:tab/>
      </w:r>
      <w:r>
        <w:rPr>
          <w:color w:val="000000"/>
          <w:sz w:val="24"/>
          <w:szCs w:val="24"/>
        </w:rPr>
        <w:tab/>
      </w:r>
      <w:r>
        <w:rPr>
          <w:color w:val="000000"/>
          <w:sz w:val="24"/>
          <w:szCs w:val="24"/>
        </w:rPr>
        <w:t>ENT378</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Số tín chỉ: 2 (2 – 0)</w:t>
      </w:r>
      <w:r>
        <w:rPr>
          <w:color w:val="000000"/>
          <w:sz w:val="24"/>
          <w:szCs w:val="24"/>
        </w:rPr>
        <w:tab/>
      </w:r>
      <w:r>
        <w:rPr>
          <w:color w:val="0000FF"/>
          <w:sz w:val="24"/>
          <w:szCs w:val="24"/>
        </w:rPr>
        <w:tab/>
      </w:r>
    </w:p>
    <w:p w14:paraId="0872D34E">
      <w:pPr>
        <w:rPr>
          <w:color w:val="000000"/>
          <w:sz w:val="24"/>
          <w:szCs w:val="24"/>
        </w:rPr>
      </w:pPr>
      <w:r>
        <w:rPr>
          <w:color w:val="000000"/>
          <w:sz w:val="24"/>
          <w:szCs w:val="24"/>
        </w:rPr>
        <w:t>Đào tạo trình độ:</w:t>
      </w:r>
      <w:r>
        <w:rPr>
          <w:color w:val="000000"/>
          <w:sz w:val="24"/>
          <w:szCs w:val="24"/>
        </w:rPr>
        <w:tab/>
      </w:r>
      <w:r>
        <w:rPr>
          <w:color w:val="000000"/>
          <w:sz w:val="24"/>
          <w:szCs w:val="24"/>
        </w:rPr>
        <w:t xml:space="preserve">Đại học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szCs w:val="24"/>
        </w:rPr>
        <w:tab/>
      </w:r>
    </w:p>
    <w:p w14:paraId="38210258">
      <w:pPr>
        <w:jc w:val="both"/>
        <w:rPr>
          <w:color w:val="0000FF"/>
          <w:sz w:val="24"/>
          <w:szCs w:val="24"/>
        </w:rPr>
      </w:pPr>
      <w:r>
        <w:rPr>
          <w:color w:val="000000"/>
          <w:sz w:val="24"/>
          <w:szCs w:val="24"/>
        </w:rPr>
        <w:t>Học phần tiên quyết:</w:t>
      </w:r>
      <w:r>
        <w:rPr>
          <w:color w:val="000000"/>
          <w:sz w:val="24"/>
          <w:szCs w:val="24"/>
        </w:rPr>
        <w:tab/>
      </w:r>
      <w:r>
        <w:rPr>
          <w:color w:val="000000"/>
          <w:sz w:val="24"/>
          <w:szCs w:val="24"/>
        </w:rPr>
        <w:t>không</w:t>
      </w:r>
      <w:r>
        <w:rPr>
          <w:color w:val="0000FF"/>
          <w:sz w:val="24"/>
          <w:szCs w:val="24"/>
        </w:rPr>
        <w:tab/>
      </w:r>
      <w:r>
        <w:rPr>
          <w:color w:val="0000FF"/>
          <w:sz w:val="24"/>
          <w:szCs w:val="24"/>
        </w:rPr>
        <w:tab/>
      </w:r>
    </w:p>
    <w:p w14:paraId="2847F07A">
      <w:pPr>
        <w:spacing w:before="100"/>
        <w:jc w:val="both"/>
        <w:rPr>
          <w:i/>
          <w:color w:val="000000"/>
        </w:rPr>
      </w:pPr>
      <w:r>
        <w:rPr>
          <w:b/>
          <w:color w:val="000000"/>
          <w:sz w:val="24"/>
          <w:szCs w:val="24"/>
        </w:rPr>
        <w:t xml:space="preserve">2. </w:t>
      </w:r>
      <w:r>
        <w:rPr>
          <w:b/>
          <w:color w:val="000000"/>
        </w:rPr>
        <w:t>Thông tin về GV:</w:t>
      </w:r>
      <w:r>
        <w:rPr>
          <w:i/>
          <w:color w:val="000000"/>
        </w:rPr>
        <w:t xml:space="preserve"> </w:t>
      </w:r>
    </w:p>
    <w:p w14:paraId="6AE15142">
      <w:pPr>
        <w:spacing w:before="120" w:after="120"/>
        <w:jc w:val="both"/>
        <w:rPr>
          <w:color w:val="000000"/>
        </w:rPr>
      </w:pPr>
      <w:r>
        <w:rPr>
          <w:color w:val="000000"/>
        </w:rPr>
        <w:t xml:space="preserve">Họ và tên: </w:t>
      </w:r>
      <w:r>
        <w:rPr>
          <w:color w:val="000000"/>
        </w:rPr>
        <w:tab/>
      </w:r>
      <w:r>
        <w:rPr>
          <w:color w:val="000000"/>
        </w:rPr>
        <w:t>Đặng Kiều Diệp</w:t>
      </w:r>
      <w:r>
        <w:rPr>
          <w:color w:val="000000"/>
        </w:rPr>
        <w:tab/>
      </w:r>
      <w:r>
        <w:rPr>
          <w:color w:val="000000"/>
        </w:rPr>
        <w:tab/>
      </w:r>
      <w:r>
        <w:rPr>
          <w:color w:val="000000"/>
        </w:rPr>
        <w:t>Chức danh, học vị: GV, Thạc sỹ</w:t>
      </w:r>
    </w:p>
    <w:p w14:paraId="60F7421E">
      <w:pPr>
        <w:spacing w:before="120" w:after="120"/>
        <w:jc w:val="both"/>
        <w:rPr>
          <w:color w:val="000000"/>
        </w:rPr>
      </w:pPr>
      <w:r>
        <w:rPr>
          <w:color w:val="000000"/>
        </w:rPr>
        <w:t xml:space="preserve">Điện thoại: </w:t>
      </w:r>
      <w:r>
        <w:rPr>
          <w:color w:val="000000"/>
        </w:rPr>
        <w:tab/>
      </w:r>
      <w:r>
        <w:rPr>
          <w:color w:val="000000"/>
        </w:rPr>
        <w:t>0914151999</w:t>
      </w:r>
      <w:r>
        <w:rPr>
          <w:color w:val="000000"/>
        </w:rPr>
        <w:tab/>
      </w:r>
      <w:r>
        <w:rPr>
          <w:color w:val="000000"/>
        </w:rPr>
        <w:tab/>
      </w:r>
      <w:r>
        <w:rPr>
          <w:color w:val="000000"/>
        </w:rPr>
        <w:tab/>
      </w:r>
      <w:r>
        <w:rPr>
          <w:color w:val="000000"/>
        </w:rPr>
        <w:t xml:space="preserve">Email: </w:t>
      </w:r>
      <w:r>
        <w:fldChar w:fldCharType="begin"/>
      </w:r>
      <w:r>
        <w:instrText xml:space="preserve"> HYPERLINK "mailto:diepdk@ntu.edu.vn" </w:instrText>
      </w:r>
      <w:r>
        <w:fldChar w:fldCharType="separate"/>
      </w:r>
      <w:r>
        <w:rPr>
          <w:rStyle w:val="6"/>
        </w:rPr>
        <w:t>diepdk@ntu.edu.vn</w:t>
      </w:r>
      <w:r>
        <w:rPr>
          <w:rStyle w:val="6"/>
        </w:rPr>
        <w:fldChar w:fldCharType="end"/>
      </w:r>
      <w:r>
        <w:rPr>
          <w:color w:val="000000"/>
        </w:rPr>
        <w:t xml:space="preserve"> </w:t>
      </w:r>
    </w:p>
    <w:p w14:paraId="08B05D88">
      <w:pPr>
        <w:spacing w:before="120" w:after="120"/>
        <w:jc w:val="both"/>
      </w:pPr>
      <w:r>
        <w:t>Địa chỉ NTU E-learning: https://elearning.ntu.edu.vn/login/index.php</w:t>
      </w:r>
      <w:r>
        <w:tab/>
      </w:r>
      <w:r>
        <w:tab/>
      </w:r>
      <w:r>
        <w:tab/>
      </w:r>
    </w:p>
    <w:p w14:paraId="7100DBB5">
      <w:pPr>
        <w:spacing w:before="120" w:after="120"/>
        <w:jc w:val="both"/>
        <w:rPr>
          <w:color w:val="000000"/>
        </w:rPr>
      </w:pPr>
      <w:r>
        <w:t>Địa chỉ Google Meet: https://meet.google.com/kuc-zuxq-wsu</w:t>
      </w:r>
    </w:p>
    <w:p w14:paraId="48F99C86">
      <w:pPr>
        <w:spacing w:before="120" w:after="120"/>
        <w:jc w:val="both"/>
        <w:rPr>
          <w:color w:val="000000"/>
        </w:rPr>
      </w:pPr>
      <w:r>
        <w:rPr>
          <w:color w:val="000000"/>
        </w:rPr>
        <w:t>Địa điểm, lịch tiếp SV: VP BM (NĐN), email, Elearning, Zalo</w:t>
      </w:r>
    </w:p>
    <w:p w14:paraId="6563CDD9">
      <w:pPr>
        <w:jc w:val="both"/>
        <w:rPr>
          <w:color w:val="000000"/>
          <w:sz w:val="24"/>
          <w:szCs w:val="24"/>
        </w:rPr>
      </w:pPr>
      <w:r>
        <w:rPr>
          <w:b/>
          <w:color w:val="000000"/>
          <w:sz w:val="24"/>
          <w:szCs w:val="24"/>
          <w:lang w:val="vi-VN"/>
        </w:rPr>
        <w:t xml:space="preserve">3. </w:t>
      </w:r>
      <w:r>
        <w:rPr>
          <w:b/>
          <w:color w:val="000000"/>
          <w:sz w:val="24"/>
          <w:szCs w:val="24"/>
        </w:rPr>
        <w:t xml:space="preserve">Mô tả tóm tắt học phần: </w:t>
      </w:r>
      <w:r>
        <w:rPr>
          <w:color w:val="000000"/>
          <w:sz w:val="24"/>
          <w:szCs w:val="24"/>
        </w:rPr>
        <w:tab/>
      </w:r>
      <w:r>
        <w:rPr>
          <w:color w:val="000000"/>
          <w:sz w:val="24"/>
          <w:szCs w:val="24"/>
        </w:rPr>
        <w:tab/>
      </w:r>
    </w:p>
    <w:p w14:paraId="40DCDC8B">
      <w:pPr>
        <w:ind w:firstLine="284"/>
        <w:jc w:val="both"/>
        <w:rPr>
          <w:sz w:val="24"/>
          <w:szCs w:val="24"/>
        </w:rPr>
      </w:pPr>
      <w:r>
        <w:rPr>
          <w:sz w:val="24"/>
          <w:szCs w:val="24"/>
        </w:rPr>
        <w:t>Học phần cung cấp cho người học kiến thức về giảng dạy Tiếng Anh, khung tham chiếu Châu Âu, các vấn đề về dạy và học ngoại ngữ, các phương pháp dạy học truyền thống và hiện đại, đặc điểm của người dạy và người học. Người học tham dự các lớp Tiếng Anh chuyên ngữ, không chuyên, tổ chức thực hiện dự án nghiên cứu hành động theo nhóm, cá nhân liên quan đến các nội dung trên.</w:t>
      </w:r>
    </w:p>
    <w:p w14:paraId="74058ABF">
      <w:pPr>
        <w:jc w:val="both"/>
        <w:rPr>
          <w:b/>
          <w:color w:val="000000"/>
          <w:sz w:val="24"/>
          <w:szCs w:val="24"/>
        </w:rPr>
      </w:pPr>
      <w:r>
        <w:rPr>
          <w:b/>
          <w:color w:val="000000"/>
          <w:sz w:val="24"/>
          <w:szCs w:val="24"/>
          <w:lang w:val="vi-VN"/>
        </w:rPr>
        <w:t>4</w:t>
      </w:r>
      <w:r>
        <w:rPr>
          <w:b/>
          <w:color w:val="000000"/>
          <w:sz w:val="24"/>
          <w:szCs w:val="24"/>
        </w:rPr>
        <w:t>. Mục tiêu:</w:t>
      </w:r>
      <w:r>
        <w:rPr>
          <w:b/>
          <w:color w:val="000000"/>
          <w:sz w:val="24"/>
          <w:szCs w:val="24"/>
        </w:rPr>
        <w:tab/>
      </w:r>
      <w:r>
        <w:rPr>
          <w:b/>
          <w:color w:val="000000"/>
          <w:sz w:val="24"/>
          <w:szCs w:val="24"/>
        </w:rPr>
        <w:tab/>
      </w:r>
    </w:p>
    <w:p w14:paraId="13A8C1D1">
      <w:pPr>
        <w:ind w:firstLine="284"/>
        <w:jc w:val="both"/>
        <w:rPr>
          <w:sz w:val="24"/>
          <w:szCs w:val="24"/>
        </w:rPr>
      </w:pPr>
      <w:r>
        <w:rPr>
          <w:sz w:val="24"/>
          <w:szCs w:val="24"/>
        </w:rPr>
        <w:t>Cung cấp, giới thiệu cho người học các phương pháp giảng dạy Tiếng Anh truyền thống, hiện đại và kiến thức liên quan, đặc điểm của người dạy và người học.</w:t>
      </w:r>
    </w:p>
    <w:p w14:paraId="4C202F4A">
      <w:pPr>
        <w:jc w:val="both"/>
        <w:rPr>
          <w:color w:val="000000"/>
          <w:sz w:val="24"/>
          <w:szCs w:val="24"/>
        </w:rPr>
      </w:pPr>
      <w:r>
        <w:rPr>
          <w:b/>
          <w:color w:val="000000"/>
          <w:sz w:val="24"/>
          <w:szCs w:val="24"/>
          <w:lang w:val="vi-VN"/>
        </w:rPr>
        <w:t>5</w:t>
      </w:r>
      <w:r>
        <w:rPr>
          <w:b/>
          <w:color w:val="000000"/>
          <w:sz w:val="24"/>
          <w:szCs w:val="24"/>
        </w:rPr>
        <w:t xml:space="preserve">. Chuẩn đầu ra (CLOs): </w:t>
      </w:r>
      <w:r>
        <w:rPr>
          <w:color w:val="000000"/>
          <w:sz w:val="24"/>
          <w:szCs w:val="24"/>
        </w:rPr>
        <w:t xml:space="preserve">Sau khi học xong học phần, </w:t>
      </w:r>
      <w:r>
        <w:rPr>
          <w:sz w:val="24"/>
          <w:szCs w:val="24"/>
        </w:rPr>
        <w:t xml:space="preserve">người học </w:t>
      </w:r>
      <w:r>
        <w:rPr>
          <w:color w:val="000000"/>
          <w:sz w:val="24"/>
          <w:szCs w:val="24"/>
        </w:rPr>
        <w:t>có thể:</w:t>
      </w:r>
    </w:p>
    <w:p w14:paraId="09C304D9">
      <w:pPr>
        <w:ind w:left="284"/>
        <w:jc w:val="both"/>
        <w:rPr>
          <w:color w:val="000000"/>
          <w:sz w:val="24"/>
          <w:szCs w:val="24"/>
        </w:rPr>
      </w:pPr>
      <w:r>
        <w:rPr>
          <w:color w:val="000000"/>
          <w:sz w:val="24"/>
          <w:szCs w:val="24"/>
        </w:rPr>
        <w:t>a) Xác định rõ tầm quan trọng của các nội dung trong học phần;</w:t>
      </w:r>
    </w:p>
    <w:p w14:paraId="199DBFF1">
      <w:pPr>
        <w:ind w:left="284"/>
        <w:jc w:val="both"/>
        <w:rPr>
          <w:color w:val="000000"/>
          <w:sz w:val="24"/>
          <w:szCs w:val="24"/>
        </w:rPr>
      </w:pPr>
      <w:r>
        <w:rPr>
          <w:color w:val="000000"/>
          <w:sz w:val="24"/>
          <w:szCs w:val="24"/>
        </w:rPr>
        <w:t>b) Phân biệt và trình bày quan điểm về các phương pháp giảng dạy Tiếng Anh truyền thống và hiện đại;</w:t>
      </w:r>
    </w:p>
    <w:p w14:paraId="53D9427D">
      <w:pPr>
        <w:ind w:left="284"/>
        <w:jc w:val="both"/>
        <w:rPr>
          <w:color w:val="000000"/>
          <w:sz w:val="24"/>
          <w:szCs w:val="24"/>
        </w:rPr>
      </w:pPr>
      <w:r>
        <w:rPr>
          <w:color w:val="000000"/>
          <w:sz w:val="24"/>
          <w:szCs w:val="24"/>
        </w:rPr>
        <w:t>c) Phân biệt và khái quát hóa đặc điểm của người dạy và người học;</w:t>
      </w:r>
    </w:p>
    <w:p w14:paraId="50D88941">
      <w:pPr>
        <w:ind w:left="284"/>
        <w:jc w:val="both"/>
        <w:rPr>
          <w:color w:val="000000"/>
          <w:sz w:val="24"/>
          <w:szCs w:val="24"/>
        </w:rPr>
      </w:pPr>
      <w:r>
        <w:rPr>
          <w:color w:val="000000"/>
          <w:sz w:val="24"/>
          <w:szCs w:val="24"/>
        </w:rPr>
        <w:t>d) Tổ chức ở mức độ cơ bản một dự án khảo sát về hoạt động dạy học Tiếng Anh;</w:t>
      </w:r>
    </w:p>
    <w:p w14:paraId="24827D6B">
      <w:pPr>
        <w:spacing w:before="120" w:after="60" w:line="240" w:lineRule="auto"/>
        <w:jc w:val="both"/>
        <w:rPr>
          <w:b/>
          <w:color w:val="000000"/>
          <w:sz w:val="24"/>
          <w:szCs w:val="24"/>
        </w:rPr>
      </w:pPr>
      <w:r>
        <w:rPr>
          <w:b/>
          <w:color w:val="000000"/>
          <w:sz w:val="24"/>
          <w:szCs w:val="24"/>
        </w:rPr>
        <w:t xml:space="preserve">6. Đánh giá kết quả học tập: </w:t>
      </w:r>
    </w:p>
    <w:tbl>
      <w:tblPr>
        <w:tblStyle w:val="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4570"/>
        <w:gridCol w:w="2410"/>
        <w:gridCol w:w="1701"/>
      </w:tblGrid>
      <w:tr w14:paraId="7671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shd w:val="clear" w:color="auto" w:fill="auto"/>
          </w:tcPr>
          <w:p w14:paraId="3D123994">
            <w:pPr>
              <w:spacing w:before="40" w:after="40" w:line="240" w:lineRule="auto"/>
              <w:jc w:val="center"/>
              <w:rPr>
                <w:b/>
                <w:color w:val="000000"/>
                <w:sz w:val="24"/>
                <w:szCs w:val="24"/>
              </w:rPr>
            </w:pPr>
            <w:r>
              <w:rPr>
                <w:b/>
                <w:color w:val="000000"/>
                <w:sz w:val="24"/>
                <w:szCs w:val="24"/>
              </w:rPr>
              <w:t>STT</w:t>
            </w:r>
          </w:p>
        </w:tc>
        <w:tc>
          <w:tcPr>
            <w:tcW w:w="4570" w:type="dxa"/>
            <w:shd w:val="clear" w:color="auto" w:fill="auto"/>
            <w:vAlign w:val="center"/>
          </w:tcPr>
          <w:p w14:paraId="7F37B615">
            <w:pPr>
              <w:spacing w:before="40" w:after="40" w:line="240" w:lineRule="auto"/>
              <w:jc w:val="center"/>
              <w:rPr>
                <w:b/>
                <w:sz w:val="22"/>
              </w:rPr>
            </w:pPr>
            <w:r>
              <w:rPr>
                <w:b/>
                <w:sz w:val="22"/>
              </w:rPr>
              <w:t>Hoạt động đánh giá</w:t>
            </w:r>
          </w:p>
        </w:tc>
        <w:tc>
          <w:tcPr>
            <w:tcW w:w="2410" w:type="dxa"/>
            <w:shd w:val="clear" w:color="auto" w:fill="auto"/>
          </w:tcPr>
          <w:p w14:paraId="1751433C">
            <w:pPr>
              <w:spacing w:before="40" w:after="40" w:line="240" w:lineRule="auto"/>
              <w:jc w:val="center"/>
              <w:rPr>
                <w:b/>
                <w:color w:val="000000"/>
                <w:sz w:val="24"/>
                <w:szCs w:val="24"/>
              </w:rPr>
            </w:pPr>
            <w:r>
              <w:rPr>
                <w:b/>
                <w:color w:val="000000"/>
                <w:sz w:val="24"/>
                <w:szCs w:val="24"/>
              </w:rPr>
              <w:t>Nhằm đạt CLOs</w:t>
            </w:r>
          </w:p>
        </w:tc>
        <w:tc>
          <w:tcPr>
            <w:tcW w:w="1701" w:type="dxa"/>
            <w:shd w:val="clear" w:color="auto" w:fill="auto"/>
          </w:tcPr>
          <w:p w14:paraId="238D152A">
            <w:pPr>
              <w:spacing w:before="40" w:after="40" w:line="240" w:lineRule="auto"/>
              <w:jc w:val="center"/>
              <w:rPr>
                <w:b/>
                <w:color w:val="000000"/>
                <w:sz w:val="24"/>
                <w:szCs w:val="24"/>
              </w:rPr>
            </w:pPr>
            <w:r>
              <w:rPr>
                <w:b/>
                <w:color w:val="000000"/>
                <w:sz w:val="24"/>
                <w:szCs w:val="24"/>
              </w:rPr>
              <w:t>Trọng số (%)</w:t>
            </w:r>
          </w:p>
        </w:tc>
      </w:tr>
      <w:tr w14:paraId="0714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shd w:val="clear" w:color="auto" w:fill="auto"/>
          </w:tcPr>
          <w:p w14:paraId="0034DF08">
            <w:pPr>
              <w:spacing w:before="40" w:after="40" w:line="240" w:lineRule="auto"/>
              <w:jc w:val="center"/>
              <w:rPr>
                <w:color w:val="000000"/>
                <w:sz w:val="24"/>
                <w:szCs w:val="24"/>
              </w:rPr>
            </w:pPr>
            <w:r>
              <w:rPr>
                <w:color w:val="000000"/>
                <w:sz w:val="24"/>
                <w:szCs w:val="24"/>
              </w:rPr>
              <w:t>1</w:t>
            </w:r>
          </w:p>
        </w:tc>
        <w:tc>
          <w:tcPr>
            <w:tcW w:w="4570" w:type="dxa"/>
            <w:shd w:val="clear" w:color="auto" w:fill="auto"/>
          </w:tcPr>
          <w:p w14:paraId="075CF7EC">
            <w:pPr>
              <w:spacing w:before="40" w:after="40" w:line="240" w:lineRule="auto"/>
              <w:rPr>
                <w:color w:val="000000"/>
                <w:sz w:val="22"/>
              </w:rPr>
            </w:pPr>
            <w:r>
              <w:rPr>
                <w:color w:val="000000"/>
                <w:sz w:val="22"/>
              </w:rPr>
              <w:t>Đánh giá quá trình</w:t>
            </w:r>
          </w:p>
        </w:tc>
        <w:tc>
          <w:tcPr>
            <w:tcW w:w="2410" w:type="dxa"/>
            <w:shd w:val="clear" w:color="auto" w:fill="auto"/>
          </w:tcPr>
          <w:p w14:paraId="149FCD30">
            <w:pPr>
              <w:spacing w:before="40" w:after="40" w:line="240" w:lineRule="auto"/>
              <w:jc w:val="center"/>
              <w:rPr>
                <w:color w:val="000000"/>
                <w:sz w:val="24"/>
                <w:szCs w:val="24"/>
              </w:rPr>
            </w:pPr>
            <w:r>
              <w:rPr>
                <w:sz w:val="24"/>
                <w:szCs w:val="24"/>
              </w:rPr>
              <w:t>a, b, c, d</w:t>
            </w:r>
          </w:p>
        </w:tc>
        <w:tc>
          <w:tcPr>
            <w:tcW w:w="1701" w:type="dxa"/>
            <w:shd w:val="clear" w:color="auto" w:fill="auto"/>
          </w:tcPr>
          <w:p w14:paraId="518F71FC">
            <w:pPr>
              <w:spacing w:before="40" w:after="40" w:line="240" w:lineRule="auto"/>
              <w:jc w:val="center"/>
              <w:rPr>
                <w:color w:val="000000"/>
                <w:sz w:val="24"/>
                <w:szCs w:val="24"/>
              </w:rPr>
            </w:pPr>
            <w:r>
              <w:rPr>
                <w:color w:val="000000"/>
                <w:sz w:val="24"/>
                <w:szCs w:val="24"/>
              </w:rPr>
              <w:t>50</w:t>
            </w:r>
          </w:p>
        </w:tc>
      </w:tr>
      <w:tr w14:paraId="1867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shd w:val="clear" w:color="auto" w:fill="auto"/>
          </w:tcPr>
          <w:p w14:paraId="3F3F7515">
            <w:pPr>
              <w:spacing w:before="40" w:after="40" w:line="240" w:lineRule="auto"/>
              <w:jc w:val="center"/>
              <w:rPr>
                <w:color w:val="000000"/>
                <w:sz w:val="24"/>
                <w:szCs w:val="24"/>
              </w:rPr>
            </w:pPr>
            <w:r>
              <w:rPr>
                <w:color w:val="000000"/>
                <w:sz w:val="24"/>
                <w:szCs w:val="24"/>
                <w:lang w:val="vi-VN"/>
              </w:rPr>
              <w:t>2</w:t>
            </w:r>
          </w:p>
        </w:tc>
        <w:tc>
          <w:tcPr>
            <w:tcW w:w="4570" w:type="dxa"/>
            <w:shd w:val="clear" w:color="auto" w:fill="auto"/>
          </w:tcPr>
          <w:p w14:paraId="007B8AAA">
            <w:pPr>
              <w:spacing w:before="40" w:after="40" w:line="240" w:lineRule="auto"/>
              <w:rPr>
                <w:color w:val="000000"/>
                <w:sz w:val="22"/>
              </w:rPr>
            </w:pPr>
            <w:r>
              <w:rPr>
                <w:color w:val="000000"/>
                <w:sz w:val="22"/>
              </w:rPr>
              <w:t>Thi cuối kỳ</w:t>
            </w:r>
          </w:p>
        </w:tc>
        <w:tc>
          <w:tcPr>
            <w:tcW w:w="2410" w:type="dxa"/>
            <w:shd w:val="clear" w:color="auto" w:fill="auto"/>
          </w:tcPr>
          <w:p w14:paraId="1E833BAE">
            <w:pPr>
              <w:spacing w:before="40" w:after="40" w:line="240" w:lineRule="auto"/>
              <w:jc w:val="center"/>
              <w:rPr>
                <w:color w:val="000000"/>
                <w:sz w:val="24"/>
                <w:szCs w:val="24"/>
              </w:rPr>
            </w:pPr>
            <w:r>
              <w:rPr>
                <w:sz w:val="24"/>
                <w:szCs w:val="24"/>
              </w:rPr>
              <w:t>a, b, c, d</w:t>
            </w:r>
          </w:p>
        </w:tc>
        <w:tc>
          <w:tcPr>
            <w:tcW w:w="1701" w:type="dxa"/>
            <w:shd w:val="clear" w:color="auto" w:fill="auto"/>
          </w:tcPr>
          <w:p w14:paraId="2B95443A">
            <w:pPr>
              <w:spacing w:before="40" w:after="40" w:line="240" w:lineRule="auto"/>
              <w:jc w:val="center"/>
              <w:rPr>
                <w:color w:val="000000"/>
                <w:sz w:val="24"/>
                <w:szCs w:val="24"/>
              </w:rPr>
            </w:pPr>
            <w:r>
              <w:rPr>
                <w:color w:val="000000"/>
                <w:sz w:val="24"/>
                <w:szCs w:val="24"/>
              </w:rPr>
              <w:t>50</w:t>
            </w:r>
          </w:p>
        </w:tc>
      </w:tr>
    </w:tbl>
    <w:p w14:paraId="61260D97">
      <w:pPr>
        <w:spacing w:before="120" w:after="120" w:line="240" w:lineRule="auto"/>
        <w:jc w:val="both"/>
        <w:rPr>
          <w:b/>
          <w:color w:val="000000"/>
          <w:sz w:val="24"/>
          <w:szCs w:val="24"/>
        </w:rPr>
      </w:pPr>
      <w:r>
        <w:rPr>
          <w:b/>
          <w:color w:val="000000"/>
          <w:sz w:val="24"/>
          <w:szCs w:val="24"/>
          <w:lang w:val="vi-VN"/>
        </w:rPr>
        <w:t>7</w:t>
      </w:r>
      <w:r>
        <w:rPr>
          <w:b/>
          <w:color w:val="000000"/>
          <w:sz w:val="24"/>
          <w:szCs w:val="24"/>
        </w:rPr>
        <w:t xml:space="preserve">. Tài liệu dạy và học: </w:t>
      </w:r>
    </w:p>
    <w:tbl>
      <w:tblPr>
        <w:tblStyle w:val="3"/>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69"/>
        <w:gridCol w:w="1440"/>
        <w:gridCol w:w="2381"/>
        <w:gridCol w:w="967"/>
        <w:gridCol w:w="1484"/>
        <w:gridCol w:w="1455"/>
        <w:gridCol w:w="688"/>
        <w:gridCol w:w="728"/>
      </w:tblGrid>
      <w:tr w14:paraId="7BB9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69" w:type="dxa"/>
            <w:vMerge w:val="restart"/>
            <w:vAlign w:val="center"/>
          </w:tcPr>
          <w:p w14:paraId="0BE44010">
            <w:pPr>
              <w:spacing w:before="40" w:after="40" w:line="240" w:lineRule="auto"/>
              <w:jc w:val="center"/>
              <w:rPr>
                <w:b/>
                <w:sz w:val="24"/>
                <w:szCs w:val="24"/>
              </w:rPr>
            </w:pPr>
            <w:r>
              <w:rPr>
                <w:b/>
                <w:color w:val="000000"/>
                <w:sz w:val="24"/>
                <w:szCs w:val="24"/>
              </w:rPr>
              <w:t>STT</w:t>
            </w:r>
          </w:p>
        </w:tc>
        <w:tc>
          <w:tcPr>
            <w:tcW w:w="1440" w:type="dxa"/>
            <w:vMerge w:val="restart"/>
            <w:vAlign w:val="center"/>
          </w:tcPr>
          <w:p w14:paraId="4E7A4FFF">
            <w:pPr>
              <w:spacing w:before="40" w:after="40" w:line="240" w:lineRule="auto"/>
              <w:jc w:val="center"/>
              <w:rPr>
                <w:b/>
                <w:sz w:val="24"/>
                <w:szCs w:val="24"/>
              </w:rPr>
            </w:pPr>
            <w:r>
              <w:rPr>
                <w:b/>
                <w:sz w:val="24"/>
                <w:szCs w:val="24"/>
              </w:rPr>
              <w:t>Tên tác giả</w:t>
            </w:r>
          </w:p>
        </w:tc>
        <w:tc>
          <w:tcPr>
            <w:tcW w:w="2381" w:type="dxa"/>
            <w:vMerge w:val="restart"/>
            <w:vAlign w:val="center"/>
          </w:tcPr>
          <w:p w14:paraId="455BCD97">
            <w:pPr>
              <w:spacing w:before="40" w:after="40" w:line="240" w:lineRule="auto"/>
              <w:jc w:val="center"/>
              <w:rPr>
                <w:b/>
                <w:sz w:val="24"/>
                <w:szCs w:val="24"/>
              </w:rPr>
            </w:pPr>
            <w:r>
              <w:rPr>
                <w:b/>
                <w:sz w:val="24"/>
                <w:szCs w:val="24"/>
              </w:rPr>
              <w:t>Tên tài liệu</w:t>
            </w:r>
          </w:p>
        </w:tc>
        <w:tc>
          <w:tcPr>
            <w:tcW w:w="967" w:type="dxa"/>
            <w:vMerge w:val="restart"/>
            <w:vAlign w:val="center"/>
          </w:tcPr>
          <w:p w14:paraId="6DEAFF88">
            <w:pPr>
              <w:spacing w:before="40" w:after="40" w:line="240" w:lineRule="auto"/>
              <w:jc w:val="center"/>
              <w:rPr>
                <w:b/>
                <w:sz w:val="24"/>
                <w:szCs w:val="24"/>
              </w:rPr>
            </w:pPr>
            <w:r>
              <w:rPr>
                <w:b/>
                <w:sz w:val="24"/>
                <w:szCs w:val="24"/>
              </w:rPr>
              <w:t>Năm xuất bản</w:t>
            </w:r>
          </w:p>
        </w:tc>
        <w:tc>
          <w:tcPr>
            <w:tcW w:w="1484" w:type="dxa"/>
            <w:vMerge w:val="restart"/>
            <w:vAlign w:val="center"/>
          </w:tcPr>
          <w:p w14:paraId="6B59F0E6">
            <w:pPr>
              <w:spacing w:before="40" w:after="40" w:line="240" w:lineRule="auto"/>
              <w:jc w:val="center"/>
              <w:rPr>
                <w:b/>
                <w:sz w:val="24"/>
                <w:szCs w:val="24"/>
              </w:rPr>
            </w:pPr>
            <w:r>
              <w:rPr>
                <w:b/>
                <w:sz w:val="24"/>
                <w:szCs w:val="24"/>
              </w:rPr>
              <w:t>Nhà xuất bản</w:t>
            </w:r>
          </w:p>
        </w:tc>
        <w:tc>
          <w:tcPr>
            <w:tcW w:w="1455" w:type="dxa"/>
            <w:vMerge w:val="restart"/>
            <w:vAlign w:val="center"/>
          </w:tcPr>
          <w:p w14:paraId="747BA85B">
            <w:pPr>
              <w:spacing w:before="40" w:after="40" w:line="240" w:lineRule="auto"/>
              <w:jc w:val="center"/>
              <w:rPr>
                <w:b/>
                <w:sz w:val="24"/>
                <w:szCs w:val="24"/>
              </w:rPr>
            </w:pPr>
            <w:r>
              <w:rPr>
                <w:b/>
                <w:sz w:val="24"/>
                <w:szCs w:val="24"/>
              </w:rPr>
              <w:t>Địa chỉ khai thác tài liệu</w:t>
            </w:r>
          </w:p>
        </w:tc>
        <w:tc>
          <w:tcPr>
            <w:tcW w:w="1416" w:type="dxa"/>
            <w:gridSpan w:val="2"/>
            <w:vAlign w:val="center"/>
          </w:tcPr>
          <w:p w14:paraId="46F68E30">
            <w:pPr>
              <w:spacing w:before="40" w:after="40" w:line="240" w:lineRule="auto"/>
              <w:jc w:val="center"/>
              <w:rPr>
                <w:b/>
                <w:sz w:val="24"/>
                <w:szCs w:val="24"/>
              </w:rPr>
            </w:pPr>
            <w:r>
              <w:rPr>
                <w:b/>
                <w:sz w:val="24"/>
                <w:szCs w:val="24"/>
              </w:rPr>
              <w:t>Mục đích sử dụng</w:t>
            </w:r>
          </w:p>
        </w:tc>
      </w:tr>
      <w:tr w14:paraId="0156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69" w:type="dxa"/>
            <w:vMerge w:val="continue"/>
            <w:vAlign w:val="center"/>
          </w:tcPr>
          <w:p w14:paraId="1D38DDC6">
            <w:pPr>
              <w:spacing w:before="40" w:after="40" w:line="240" w:lineRule="auto"/>
              <w:jc w:val="center"/>
              <w:rPr>
                <w:b/>
                <w:sz w:val="24"/>
                <w:szCs w:val="24"/>
              </w:rPr>
            </w:pPr>
          </w:p>
        </w:tc>
        <w:tc>
          <w:tcPr>
            <w:tcW w:w="1440" w:type="dxa"/>
            <w:vMerge w:val="continue"/>
            <w:vAlign w:val="center"/>
          </w:tcPr>
          <w:p w14:paraId="29A0C747">
            <w:pPr>
              <w:spacing w:before="40" w:after="40" w:line="240" w:lineRule="auto"/>
              <w:jc w:val="center"/>
              <w:rPr>
                <w:b/>
                <w:sz w:val="24"/>
                <w:szCs w:val="24"/>
              </w:rPr>
            </w:pPr>
          </w:p>
        </w:tc>
        <w:tc>
          <w:tcPr>
            <w:tcW w:w="2381" w:type="dxa"/>
            <w:vMerge w:val="continue"/>
            <w:vAlign w:val="center"/>
          </w:tcPr>
          <w:p w14:paraId="1809BA2C">
            <w:pPr>
              <w:spacing w:before="40" w:after="40" w:line="240" w:lineRule="auto"/>
              <w:jc w:val="center"/>
              <w:rPr>
                <w:b/>
                <w:sz w:val="24"/>
                <w:szCs w:val="24"/>
              </w:rPr>
            </w:pPr>
          </w:p>
        </w:tc>
        <w:tc>
          <w:tcPr>
            <w:tcW w:w="967" w:type="dxa"/>
            <w:vMerge w:val="continue"/>
            <w:vAlign w:val="center"/>
          </w:tcPr>
          <w:p w14:paraId="4837F97C">
            <w:pPr>
              <w:spacing w:before="40" w:after="40" w:line="240" w:lineRule="auto"/>
              <w:jc w:val="center"/>
              <w:rPr>
                <w:b/>
                <w:sz w:val="24"/>
                <w:szCs w:val="24"/>
              </w:rPr>
            </w:pPr>
          </w:p>
        </w:tc>
        <w:tc>
          <w:tcPr>
            <w:tcW w:w="1484" w:type="dxa"/>
            <w:vMerge w:val="continue"/>
            <w:vAlign w:val="center"/>
          </w:tcPr>
          <w:p w14:paraId="266AD92C">
            <w:pPr>
              <w:spacing w:before="40" w:after="40" w:line="240" w:lineRule="auto"/>
              <w:jc w:val="center"/>
              <w:rPr>
                <w:b/>
                <w:sz w:val="24"/>
                <w:szCs w:val="24"/>
              </w:rPr>
            </w:pPr>
          </w:p>
        </w:tc>
        <w:tc>
          <w:tcPr>
            <w:tcW w:w="1455" w:type="dxa"/>
            <w:vMerge w:val="continue"/>
            <w:vAlign w:val="center"/>
          </w:tcPr>
          <w:p w14:paraId="6C1A3FA1">
            <w:pPr>
              <w:spacing w:before="40" w:after="40" w:line="240" w:lineRule="auto"/>
              <w:jc w:val="center"/>
              <w:rPr>
                <w:b/>
                <w:sz w:val="24"/>
                <w:szCs w:val="24"/>
              </w:rPr>
            </w:pPr>
          </w:p>
        </w:tc>
        <w:tc>
          <w:tcPr>
            <w:tcW w:w="688" w:type="dxa"/>
            <w:vAlign w:val="center"/>
          </w:tcPr>
          <w:p w14:paraId="4607EABD">
            <w:pPr>
              <w:spacing w:before="40" w:after="40" w:line="240" w:lineRule="auto"/>
              <w:jc w:val="center"/>
              <w:rPr>
                <w:b/>
                <w:sz w:val="24"/>
                <w:szCs w:val="24"/>
              </w:rPr>
            </w:pPr>
            <w:r>
              <w:rPr>
                <w:b/>
                <w:sz w:val="24"/>
                <w:szCs w:val="24"/>
              </w:rPr>
              <w:t>Tài liệu chính</w:t>
            </w:r>
          </w:p>
        </w:tc>
        <w:tc>
          <w:tcPr>
            <w:tcW w:w="728" w:type="dxa"/>
            <w:vAlign w:val="center"/>
          </w:tcPr>
          <w:p w14:paraId="38C53A30">
            <w:pPr>
              <w:spacing w:before="40" w:after="40" w:line="240" w:lineRule="auto"/>
              <w:jc w:val="center"/>
              <w:rPr>
                <w:b/>
                <w:sz w:val="24"/>
                <w:szCs w:val="24"/>
              </w:rPr>
            </w:pPr>
            <w:r>
              <w:rPr>
                <w:b/>
                <w:sz w:val="24"/>
                <w:szCs w:val="24"/>
              </w:rPr>
              <w:t>Tham khảo</w:t>
            </w:r>
          </w:p>
        </w:tc>
      </w:tr>
      <w:tr w14:paraId="5C7C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69" w:type="dxa"/>
          </w:tcPr>
          <w:p w14:paraId="60631651">
            <w:pPr>
              <w:spacing w:line="240" w:lineRule="auto"/>
              <w:jc w:val="center"/>
              <w:rPr>
                <w:sz w:val="24"/>
                <w:szCs w:val="24"/>
              </w:rPr>
            </w:pPr>
            <w:r>
              <w:rPr>
                <w:sz w:val="24"/>
                <w:szCs w:val="24"/>
              </w:rPr>
              <w:t>1</w:t>
            </w:r>
          </w:p>
        </w:tc>
        <w:tc>
          <w:tcPr>
            <w:tcW w:w="1440" w:type="dxa"/>
          </w:tcPr>
          <w:p w14:paraId="545C03BB">
            <w:pPr>
              <w:spacing w:line="240" w:lineRule="auto"/>
              <w:rPr>
                <w:sz w:val="24"/>
                <w:szCs w:val="24"/>
              </w:rPr>
            </w:pPr>
            <w:r>
              <w:rPr>
                <w:sz w:val="24"/>
                <w:szCs w:val="24"/>
              </w:rPr>
              <w:t>Jeremy Harmer</w:t>
            </w:r>
          </w:p>
        </w:tc>
        <w:tc>
          <w:tcPr>
            <w:tcW w:w="2381" w:type="dxa"/>
          </w:tcPr>
          <w:p w14:paraId="69080E39">
            <w:pPr>
              <w:spacing w:line="240" w:lineRule="auto"/>
              <w:rPr>
                <w:sz w:val="24"/>
                <w:szCs w:val="24"/>
              </w:rPr>
            </w:pPr>
            <w:r>
              <w:rPr>
                <w:sz w:val="24"/>
                <w:szCs w:val="24"/>
              </w:rPr>
              <w:t>The Practice of English language Teaching (5</w:t>
            </w:r>
            <w:r>
              <w:rPr>
                <w:sz w:val="24"/>
                <w:szCs w:val="24"/>
                <w:vertAlign w:val="superscript"/>
              </w:rPr>
              <w:t>th</w:t>
            </w:r>
            <w:r>
              <w:rPr>
                <w:sz w:val="24"/>
                <w:szCs w:val="24"/>
              </w:rPr>
              <w:t xml:space="preserve"> edition)</w:t>
            </w:r>
          </w:p>
        </w:tc>
        <w:tc>
          <w:tcPr>
            <w:tcW w:w="967" w:type="dxa"/>
          </w:tcPr>
          <w:p w14:paraId="7516931F">
            <w:pPr>
              <w:spacing w:line="240" w:lineRule="auto"/>
              <w:rPr>
                <w:sz w:val="24"/>
                <w:szCs w:val="24"/>
              </w:rPr>
            </w:pPr>
            <w:r>
              <w:rPr>
                <w:sz w:val="24"/>
                <w:szCs w:val="24"/>
              </w:rPr>
              <w:t>2015</w:t>
            </w:r>
          </w:p>
        </w:tc>
        <w:tc>
          <w:tcPr>
            <w:tcW w:w="1484" w:type="dxa"/>
          </w:tcPr>
          <w:p w14:paraId="7E16F41C">
            <w:pPr>
              <w:spacing w:line="240" w:lineRule="auto"/>
              <w:rPr>
                <w:sz w:val="24"/>
                <w:szCs w:val="24"/>
              </w:rPr>
            </w:pPr>
            <w:r>
              <w:rPr>
                <w:sz w:val="24"/>
                <w:szCs w:val="24"/>
              </w:rPr>
              <w:t>Pearson</w:t>
            </w:r>
          </w:p>
        </w:tc>
        <w:tc>
          <w:tcPr>
            <w:tcW w:w="1455" w:type="dxa"/>
          </w:tcPr>
          <w:p w14:paraId="519FCD15">
            <w:pPr>
              <w:spacing w:line="240" w:lineRule="auto"/>
              <w:jc w:val="center"/>
              <w:rPr>
                <w:sz w:val="24"/>
                <w:szCs w:val="24"/>
              </w:rPr>
            </w:pPr>
            <w:r>
              <w:rPr>
                <w:sz w:val="24"/>
                <w:szCs w:val="24"/>
              </w:rPr>
              <w:t>Thư viện</w:t>
            </w:r>
          </w:p>
        </w:tc>
        <w:tc>
          <w:tcPr>
            <w:tcW w:w="688" w:type="dxa"/>
          </w:tcPr>
          <w:p w14:paraId="7A8B82A8">
            <w:pPr>
              <w:spacing w:line="240" w:lineRule="auto"/>
              <w:jc w:val="center"/>
              <w:rPr>
                <w:sz w:val="24"/>
                <w:szCs w:val="24"/>
              </w:rPr>
            </w:pPr>
          </w:p>
          <w:p w14:paraId="552053AD">
            <w:pPr>
              <w:spacing w:line="240" w:lineRule="auto"/>
              <w:jc w:val="center"/>
              <w:rPr>
                <w:sz w:val="24"/>
                <w:szCs w:val="24"/>
              </w:rPr>
            </w:pPr>
            <w:r>
              <w:rPr>
                <w:sz w:val="24"/>
                <w:szCs w:val="24"/>
              </w:rPr>
              <w:t>x</w:t>
            </w:r>
          </w:p>
        </w:tc>
        <w:tc>
          <w:tcPr>
            <w:tcW w:w="728" w:type="dxa"/>
          </w:tcPr>
          <w:p w14:paraId="5436FC5F">
            <w:pPr>
              <w:spacing w:line="240" w:lineRule="auto"/>
              <w:jc w:val="center"/>
              <w:rPr>
                <w:sz w:val="24"/>
                <w:szCs w:val="24"/>
              </w:rPr>
            </w:pPr>
          </w:p>
        </w:tc>
      </w:tr>
      <w:tr w14:paraId="4E37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69" w:type="dxa"/>
          </w:tcPr>
          <w:p w14:paraId="36A92EA2">
            <w:pPr>
              <w:spacing w:line="240" w:lineRule="auto"/>
              <w:jc w:val="center"/>
              <w:rPr>
                <w:sz w:val="24"/>
                <w:szCs w:val="24"/>
              </w:rPr>
            </w:pPr>
            <w:r>
              <w:rPr>
                <w:sz w:val="24"/>
                <w:szCs w:val="24"/>
              </w:rPr>
              <w:t>2</w:t>
            </w:r>
          </w:p>
        </w:tc>
        <w:tc>
          <w:tcPr>
            <w:tcW w:w="1440" w:type="dxa"/>
          </w:tcPr>
          <w:p w14:paraId="136EC7C8">
            <w:pPr>
              <w:spacing w:line="240" w:lineRule="auto"/>
              <w:rPr>
                <w:sz w:val="24"/>
                <w:szCs w:val="24"/>
              </w:rPr>
            </w:pPr>
          </w:p>
        </w:tc>
        <w:tc>
          <w:tcPr>
            <w:tcW w:w="2381" w:type="dxa"/>
          </w:tcPr>
          <w:p w14:paraId="1BF30FB6">
            <w:pPr>
              <w:spacing w:line="240" w:lineRule="auto"/>
              <w:rPr>
                <w:sz w:val="24"/>
                <w:szCs w:val="24"/>
              </w:rPr>
            </w:pPr>
            <w:r>
              <w:rPr>
                <w:sz w:val="24"/>
                <w:szCs w:val="24"/>
              </w:rPr>
              <w:t>Shaping the Way We Teach English: From Observation to Action</w:t>
            </w:r>
          </w:p>
        </w:tc>
        <w:tc>
          <w:tcPr>
            <w:tcW w:w="967" w:type="dxa"/>
          </w:tcPr>
          <w:p w14:paraId="56AE7A9A">
            <w:pPr>
              <w:spacing w:line="240" w:lineRule="auto"/>
              <w:rPr>
                <w:sz w:val="24"/>
                <w:szCs w:val="24"/>
              </w:rPr>
            </w:pPr>
            <w:r>
              <w:rPr>
                <w:sz w:val="24"/>
                <w:szCs w:val="24"/>
              </w:rPr>
              <w:t>2013</w:t>
            </w:r>
          </w:p>
        </w:tc>
        <w:tc>
          <w:tcPr>
            <w:tcW w:w="1484" w:type="dxa"/>
          </w:tcPr>
          <w:p w14:paraId="7EA25CB4">
            <w:pPr>
              <w:spacing w:line="240" w:lineRule="auto"/>
              <w:rPr>
                <w:sz w:val="24"/>
                <w:szCs w:val="24"/>
              </w:rPr>
            </w:pPr>
            <w:r>
              <w:rPr>
                <w:sz w:val="24"/>
                <w:szCs w:val="24"/>
              </w:rPr>
              <w:t>United States Department of State</w:t>
            </w:r>
          </w:p>
        </w:tc>
        <w:tc>
          <w:tcPr>
            <w:tcW w:w="1455" w:type="dxa"/>
          </w:tcPr>
          <w:p w14:paraId="35CB61C6">
            <w:pPr>
              <w:spacing w:line="240" w:lineRule="auto"/>
              <w:jc w:val="center"/>
              <w:rPr>
                <w:sz w:val="24"/>
                <w:szCs w:val="24"/>
              </w:rPr>
            </w:pPr>
            <w:r>
              <w:rPr>
                <w:sz w:val="24"/>
                <w:szCs w:val="24"/>
              </w:rPr>
              <w:t>Thư viện</w:t>
            </w:r>
          </w:p>
        </w:tc>
        <w:tc>
          <w:tcPr>
            <w:tcW w:w="688" w:type="dxa"/>
          </w:tcPr>
          <w:p w14:paraId="5672B07C">
            <w:pPr>
              <w:spacing w:line="240" w:lineRule="auto"/>
              <w:jc w:val="center"/>
              <w:rPr>
                <w:sz w:val="24"/>
                <w:szCs w:val="24"/>
              </w:rPr>
            </w:pPr>
          </w:p>
          <w:p w14:paraId="08E970CC">
            <w:pPr>
              <w:spacing w:line="240" w:lineRule="auto"/>
              <w:jc w:val="center"/>
              <w:rPr>
                <w:sz w:val="24"/>
                <w:szCs w:val="24"/>
              </w:rPr>
            </w:pPr>
            <w:r>
              <w:rPr>
                <w:sz w:val="24"/>
                <w:szCs w:val="24"/>
              </w:rPr>
              <w:t>x</w:t>
            </w:r>
          </w:p>
        </w:tc>
        <w:tc>
          <w:tcPr>
            <w:tcW w:w="728" w:type="dxa"/>
          </w:tcPr>
          <w:p w14:paraId="7E98FD39">
            <w:pPr>
              <w:spacing w:line="240" w:lineRule="auto"/>
              <w:jc w:val="center"/>
              <w:rPr>
                <w:sz w:val="24"/>
                <w:szCs w:val="24"/>
              </w:rPr>
            </w:pPr>
          </w:p>
        </w:tc>
      </w:tr>
      <w:tr w14:paraId="5676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69" w:type="dxa"/>
          </w:tcPr>
          <w:p w14:paraId="42354E7F">
            <w:pPr>
              <w:spacing w:line="240" w:lineRule="auto"/>
              <w:jc w:val="center"/>
              <w:rPr>
                <w:sz w:val="24"/>
                <w:szCs w:val="24"/>
              </w:rPr>
            </w:pPr>
            <w:r>
              <w:rPr>
                <w:sz w:val="24"/>
                <w:szCs w:val="24"/>
              </w:rPr>
              <w:t>3</w:t>
            </w:r>
          </w:p>
        </w:tc>
        <w:tc>
          <w:tcPr>
            <w:tcW w:w="1440" w:type="dxa"/>
          </w:tcPr>
          <w:p w14:paraId="12112C37">
            <w:pPr>
              <w:spacing w:line="240" w:lineRule="auto"/>
              <w:rPr>
                <w:sz w:val="24"/>
                <w:szCs w:val="24"/>
              </w:rPr>
            </w:pPr>
            <w:r>
              <w:rPr>
                <w:sz w:val="24"/>
                <w:szCs w:val="24"/>
              </w:rPr>
              <w:t>Diane Larsen-Freeman</w:t>
            </w:r>
          </w:p>
          <w:p w14:paraId="37D9F7CC">
            <w:pPr>
              <w:spacing w:line="240" w:lineRule="auto"/>
              <w:rPr>
                <w:sz w:val="24"/>
                <w:szCs w:val="24"/>
              </w:rPr>
            </w:pPr>
            <w:r>
              <w:rPr>
                <w:sz w:val="24"/>
                <w:szCs w:val="24"/>
              </w:rPr>
              <w:t>&amp; Marti Anderson</w:t>
            </w:r>
          </w:p>
        </w:tc>
        <w:tc>
          <w:tcPr>
            <w:tcW w:w="2381" w:type="dxa"/>
          </w:tcPr>
          <w:p w14:paraId="40042154">
            <w:pPr>
              <w:spacing w:line="240" w:lineRule="auto"/>
              <w:rPr>
                <w:sz w:val="24"/>
                <w:szCs w:val="24"/>
              </w:rPr>
            </w:pPr>
            <w:r>
              <w:rPr>
                <w:sz w:val="24"/>
                <w:szCs w:val="24"/>
              </w:rPr>
              <w:t>Techniques &amp; Principles in Language Teaching</w:t>
            </w:r>
          </w:p>
        </w:tc>
        <w:tc>
          <w:tcPr>
            <w:tcW w:w="967" w:type="dxa"/>
          </w:tcPr>
          <w:p w14:paraId="797F73A5">
            <w:pPr>
              <w:spacing w:line="240" w:lineRule="auto"/>
              <w:rPr>
                <w:sz w:val="24"/>
                <w:szCs w:val="24"/>
              </w:rPr>
            </w:pPr>
            <w:r>
              <w:rPr>
                <w:sz w:val="24"/>
                <w:szCs w:val="24"/>
              </w:rPr>
              <w:t>2011</w:t>
            </w:r>
          </w:p>
        </w:tc>
        <w:tc>
          <w:tcPr>
            <w:tcW w:w="1484" w:type="dxa"/>
          </w:tcPr>
          <w:p w14:paraId="298482DE">
            <w:pPr>
              <w:spacing w:line="240" w:lineRule="auto"/>
              <w:rPr>
                <w:sz w:val="24"/>
                <w:szCs w:val="24"/>
              </w:rPr>
            </w:pPr>
            <w:r>
              <w:rPr>
                <w:sz w:val="24"/>
                <w:szCs w:val="24"/>
              </w:rPr>
              <w:t>Oxford</w:t>
            </w:r>
          </w:p>
        </w:tc>
        <w:tc>
          <w:tcPr>
            <w:tcW w:w="1455" w:type="dxa"/>
          </w:tcPr>
          <w:p w14:paraId="5B9D574A">
            <w:pPr>
              <w:spacing w:line="240" w:lineRule="auto"/>
              <w:jc w:val="center"/>
              <w:rPr>
                <w:sz w:val="24"/>
                <w:szCs w:val="24"/>
              </w:rPr>
            </w:pPr>
            <w:r>
              <w:rPr>
                <w:sz w:val="24"/>
                <w:szCs w:val="24"/>
              </w:rPr>
              <w:t>Thư viện</w:t>
            </w:r>
          </w:p>
        </w:tc>
        <w:tc>
          <w:tcPr>
            <w:tcW w:w="688" w:type="dxa"/>
          </w:tcPr>
          <w:p w14:paraId="3E2A8727">
            <w:pPr>
              <w:spacing w:line="240" w:lineRule="auto"/>
              <w:jc w:val="center"/>
              <w:rPr>
                <w:sz w:val="24"/>
                <w:szCs w:val="24"/>
              </w:rPr>
            </w:pPr>
          </w:p>
          <w:p w14:paraId="008FB1C6">
            <w:pPr>
              <w:spacing w:line="240" w:lineRule="auto"/>
              <w:jc w:val="center"/>
              <w:rPr>
                <w:sz w:val="24"/>
                <w:szCs w:val="24"/>
              </w:rPr>
            </w:pPr>
            <w:r>
              <w:rPr>
                <w:sz w:val="24"/>
                <w:szCs w:val="24"/>
              </w:rPr>
              <w:t>x</w:t>
            </w:r>
          </w:p>
        </w:tc>
        <w:tc>
          <w:tcPr>
            <w:tcW w:w="728" w:type="dxa"/>
          </w:tcPr>
          <w:p w14:paraId="23A39ACD">
            <w:pPr>
              <w:spacing w:line="240" w:lineRule="auto"/>
              <w:jc w:val="center"/>
              <w:rPr>
                <w:sz w:val="24"/>
                <w:szCs w:val="24"/>
              </w:rPr>
            </w:pPr>
          </w:p>
        </w:tc>
      </w:tr>
      <w:tr w14:paraId="4734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69" w:type="dxa"/>
          </w:tcPr>
          <w:p w14:paraId="169489BB">
            <w:pPr>
              <w:spacing w:line="240" w:lineRule="auto"/>
              <w:jc w:val="center"/>
              <w:rPr>
                <w:sz w:val="24"/>
                <w:szCs w:val="24"/>
              </w:rPr>
            </w:pPr>
            <w:r>
              <w:rPr>
                <w:sz w:val="24"/>
                <w:szCs w:val="24"/>
              </w:rPr>
              <w:t>4</w:t>
            </w:r>
          </w:p>
        </w:tc>
        <w:tc>
          <w:tcPr>
            <w:tcW w:w="1440" w:type="dxa"/>
          </w:tcPr>
          <w:p w14:paraId="5B747617">
            <w:pPr>
              <w:spacing w:line="240" w:lineRule="auto"/>
              <w:rPr>
                <w:sz w:val="24"/>
                <w:szCs w:val="24"/>
              </w:rPr>
            </w:pPr>
            <w:r>
              <w:rPr>
                <w:sz w:val="24"/>
                <w:szCs w:val="24"/>
              </w:rPr>
              <w:t xml:space="preserve">Jack C. Richards &amp; Willy A. Renandya </w:t>
            </w:r>
          </w:p>
        </w:tc>
        <w:tc>
          <w:tcPr>
            <w:tcW w:w="2381" w:type="dxa"/>
          </w:tcPr>
          <w:p w14:paraId="1DE3422D">
            <w:pPr>
              <w:spacing w:line="240" w:lineRule="auto"/>
              <w:rPr>
                <w:sz w:val="24"/>
                <w:szCs w:val="24"/>
              </w:rPr>
            </w:pPr>
            <w:r>
              <w:rPr>
                <w:sz w:val="24"/>
                <w:szCs w:val="24"/>
              </w:rPr>
              <w:t>Methodology in Language Teaching: an anthology of current practice</w:t>
            </w:r>
          </w:p>
        </w:tc>
        <w:tc>
          <w:tcPr>
            <w:tcW w:w="967" w:type="dxa"/>
          </w:tcPr>
          <w:p w14:paraId="326E6874">
            <w:pPr>
              <w:spacing w:line="240" w:lineRule="auto"/>
              <w:rPr>
                <w:sz w:val="24"/>
                <w:szCs w:val="24"/>
              </w:rPr>
            </w:pPr>
            <w:r>
              <w:rPr>
                <w:sz w:val="24"/>
                <w:szCs w:val="24"/>
              </w:rPr>
              <w:t>2002</w:t>
            </w:r>
          </w:p>
        </w:tc>
        <w:tc>
          <w:tcPr>
            <w:tcW w:w="1484" w:type="dxa"/>
          </w:tcPr>
          <w:p w14:paraId="50A9F525">
            <w:pPr>
              <w:spacing w:line="240" w:lineRule="auto"/>
              <w:rPr>
                <w:sz w:val="24"/>
                <w:szCs w:val="24"/>
              </w:rPr>
            </w:pPr>
            <w:r>
              <w:rPr>
                <w:sz w:val="24"/>
                <w:szCs w:val="24"/>
              </w:rPr>
              <w:t>Cambridge University Press</w:t>
            </w:r>
          </w:p>
        </w:tc>
        <w:tc>
          <w:tcPr>
            <w:tcW w:w="1455" w:type="dxa"/>
          </w:tcPr>
          <w:p w14:paraId="232E5F77">
            <w:pPr>
              <w:spacing w:line="240" w:lineRule="auto"/>
              <w:jc w:val="center"/>
              <w:rPr>
                <w:sz w:val="24"/>
                <w:szCs w:val="24"/>
              </w:rPr>
            </w:pPr>
            <w:r>
              <w:rPr>
                <w:sz w:val="24"/>
                <w:szCs w:val="24"/>
              </w:rPr>
              <w:t>Thư viện</w:t>
            </w:r>
          </w:p>
        </w:tc>
        <w:tc>
          <w:tcPr>
            <w:tcW w:w="688" w:type="dxa"/>
          </w:tcPr>
          <w:p w14:paraId="45111599">
            <w:pPr>
              <w:spacing w:line="240" w:lineRule="auto"/>
              <w:rPr>
                <w:sz w:val="24"/>
                <w:szCs w:val="24"/>
              </w:rPr>
            </w:pPr>
          </w:p>
        </w:tc>
        <w:tc>
          <w:tcPr>
            <w:tcW w:w="728" w:type="dxa"/>
          </w:tcPr>
          <w:p w14:paraId="3B765F5B">
            <w:pPr>
              <w:spacing w:line="240" w:lineRule="auto"/>
              <w:jc w:val="center"/>
              <w:rPr>
                <w:sz w:val="24"/>
                <w:szCs w:val="24"/>
              </w:rPr>
            </w:pPr>
            <w:r>
              <w:rPr>
                <w:sz w:val="24"/>
                <w:szCs w:val="24"/>
              </w:rPr>
              <w:t>x</w:t>
            </w:r>
          </w:p>
        </w:tc>
      </w:tr>
      <w:tr w14:paraId="522D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69" w:type="dxa"/>
          </w:tcPr>
          <w:p w14:paraId="563038E6">
            <w:pPr>
              <w:spacing w:line="240" w:lineRule="auto"/>
              <w:jc w:val="center"/>
              <w:rPr>
                <w:sz w:val="24"/>
                <w:szCs w:val="24"/>
              </w:rPr>
            </w:pPr>
            <w:r>
              <w:rPr>
                <w:sz w:val="24"/>
                <w:szCs w:val="24"/>
              </w:rPr>
              <w:t>5</w:t>
            </w:r>
          </w:p>
        </w:tc>
        <w:tc>
          <w:tcPr>
            <w:tcW w:w="1440" w:type="dxa"/>
          </w:tcPr>
          <w:p w14:paraId="1303BD2E">
            <w:pPr>
              <w:spacing w:line="240" w:lineRule="auto"/>
              <w:rPr>
                <w:sz w:val="24"/>
                <w:szCs w:val="24"/>
              </w:rPr>
            </w:pPr>
            <w:r>
              <w:rPr>
                <w:sz w:val="24"/>
                <w:szCs w:val="24"/>
              </w:rPr>
              <w:t>Penny Ur</w:t>
            </w:r>
          </w:p>
        </w:tc>
        <w:tc>
          <w:tcPr>
            <w:tcW w:w="2381" w:type="dxa"/>
          </w:tcPr>
          <w:p w14:paraId="117D3739">
            <w:pPr>
              <w:spacing w:line="240" w:lineRule="auto"/>
              <w:rPr>
                <w:sz w:val="24"/>
                <w:szCs w:val="24"/>
              </w:rPr>
            </w:pPr>
            <w:r>
              <w:rPr>
                <w:sz w:val="24"/>
                <w:szCs w:val="24"/>
              </w:rPr>
              <w:t>A course in Language Teaching</w:t>
            </w:r>
          </w:p>
        </w:tc>
        <w:tc>
          <w:tcPr>
            <w:tcW w:w="967" w:type="dxa"/>
          </w:tcPr>
          <w:p w14:paraId="0BBC5150">
            <w:pPr>
              <w:spacing w:line="240" w:lineRule="auto"/>
              <w:rPr>
                <w:sz w:val="24"/>
                <w:szCs w:val="24"/>
              </w:rPr>
            </w:pPr>
            <w:r>
              <w:rPr>
                <w:sz w:val="24"/>
                <w:szCs w:val="24"/>
              </w:rPr>
              <w:t>1999</w:t>
            </w:r>
          </w:p>
        </w:tc>
        <w:tc>
          <w:tcPr>
            <w:tcW w:w="1484" w:type="dxa"/>
          </w:tcPr>
          <w:p w14:paraId="5288281A">
            <w:pPr>
              <w:spacing w:line="240" w:lineRule="auto"/>
              <w:rPr>
                <w:sz w:val="24"/>
                <w:szCs w:val="24"/>
              </w:rPr>
            </w:pPr>
            <w:r>
              <w:rPr>
                <w:sz w:val="24"/>
                <w:szCs w:val="24"/>
              </w:rPr>
              <w:t>Cambridge University Press</w:t>
            </w:r>
          </w:p>
        </w:tc>
        <w:tc>
          <w:tcPr>
            <w:tcW w:w="1455" w:type="dxa"/>
          </w:tcPr>
          <w:p w14:paraId="4C775692">
            <w:pPr>
              <w:spacing w:line="240" w:lineRule="auto"/>
              <w:jc w:val="center"/>
              <w:rPr>
                <w:sz w:val="24"/>
                <w:szCs w:val="24"/>
              </w:rPr>
            </w:pPr>
            <w:r>
              <w:rPr>
                <w:sz w:val="24"/>
                <w:szCs w:val="24"/>
              </w:rPr>
              <w:t>Thư viện</w:t>
            </w:r>
          </w:p>
        </w:tc>
        <w:tc>
          <w:tcPr>
            <w:tcW w:w="688" w:type="dxa"/>
          </w:tcPr>
          <w:p w14:paraId="1940F2D0">
            <w:pPr>
              <w:spacing w:line="240" w:lineRule="auto"/>
              <w:jc w:val="center"/>
              <w:rPr>
                <w:sz w:val="24"/>
                <w:szCs w:val="24"/>
              </w:rPr>
            </w:pPr>
          </w:p>
        </w:tc>
        <w:tc>
          <w:tcPr>
            <w:tcW w:w="728" w:type="dxa"/>
          </w:tcPr>
          <w:p w14:paraId="6BAFCBE2">
            <w:pPr>
              <w:spacing w:line="240" w:lineRule="auto"/>
              <w:jc w:val="center"/>
              <w:rPr>
                <w:sz w:val="24"/>
                <w:szCs w:val="24"/>
              </w:rPr>
            </w:pPr>
            <w:r>
              <w:rPr>
                <w:sz w:val="24"/>
                <w:szCs w:val="24"/>
              </w:rPr>
              <w:t>x</w:t>
            </w:r>
          </w:p>
        </w:tc>
      </w:tr>
    </w:tbl>
    <w:p w14:paraId="47E708D7">
      <w:pPr>
        <w:spacing w:before="100" w:after="40"/>
        <w:jc w:val="both"/>
        <w:rPr>
          <w:color w:val="000000"/>
        </w:rPr>
      </w:pPr>
      <w:r>
        <w:rPr>
          <w:b/>
          <w:color w:val="000000"/>
          <w:sz w:val="24"/>
          <w:szCs w:val="24"/>
          <w:lang w:val="vi-VN"/>
        </w:rPr>
        <w:t xml:space="preserve">8. </w:t>
      </w:r>
      <w:r>
        <w:rPr>
          <w:b/>
        </w:rPr>
        <w:t xml:space="preserve">Kế </w:t>
      </w:r>
      <w:r>
        <w:rPr>
          <w:b/>
          <w:color w:val="000000"/>
        </w:rPr>
        <w:t>hoạch dạy học:</w:t>
      </w:r>
      <w:r>
        <w:rPr>
          <w:color w:val="000000"/>
        </w:rPr>
        <w:tab/>
      </w:r>
      <w:r>
        <w:rPr>
          <w:i/>
          <w:color w:val="0000FF"/>
        </w:rPr>
        <w:t xml:space="preserve"> </w:t>
      </w:r>
    </w:p>
    <w:tbl>
      <w:tblPr>
        <w:tblStyle w:val="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3705"/>
        <w:gridCol w:w="851"/>
        <w:gridCol w:w="1452"/>
        <w:gridCol w:w="2369"/>
      </w:tblGrid>
      <w:tr w14:paraId="4BC8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99" w:type="dxa"/>
            <w:shd w:val="clear" w:color="auto" w:fill="auto"/>
            <w:tcMar>
              <w:left w:w="57" w:type="dxa"/>
              <w:right w:w="57" w:type="dxa"/>
            </w:tcMar>
            <w:vAlign w:val="center"/>
          </w:tcPr>
          <w:p w14:paraId="054AFDB2">
            <w:pPr>
              <w:jc w:val="center"/>
              <w:rPr>
                <w:b/>
                <w:sz w:val="22"/>
              </w:rPr>
            </w:pPr>
            <w:r>
              <w:rPr>
                <w:b/>
                <w:sz w:val="22"/>
              </w:rPr>
              <w:t xml:space="preserve">Tuần </w:t>
            </w:r>
          </w:p>
        </w:tc>
        <w:tc>
          <w:tcPr>
            <w:tcW w:w="3705" w:type="dxa"/>
            <w:shd w:val="clear" w:color="auto" w:fill="auto"/>
            <w:tcMar>
              <w:left w:w="57" w:type="dxa"/>
              <w:right w:w="57" w:type="dxa"/>
            </w:tcMar>
            <w:vAlign w:val="center"/>
          </w:tcPr>
          <w:p w14:paraId="28F3441F">
            <w:pPr>
              <w:jc w:val="center"/>
              <w:rPr>
                <w:b/>
                <w:sz w:val="22"/>
              </w:rPr>
            </w:pPr>
            <w:r>
              <w:rPr>
                <w:b/>
                <w:sz w:val="22"/>
              </w:rPr>
              <w:t>Nội dung</w:t>
            </w:r>
          </w:p>
        </w:tc>
        <w:tc>
          <w:tcPr>
            <w:tcW w:w="851" w:type="dxa"/>
            <w:shd w:val="clear" w:color="auto" w:fill="auto"/>
            <w:tcMar>
              <w:left w:w="57" w:type="dxa"/>
              <w:right w:w="57" w:type="dxa"/>
            </w:tcMar>
            <w:vAlign w:val="center"/>
          </w:tcPr>
          <w:p w14:paraId="1789246B">
            <w:pPr>
              <w:jc w:val="center"/>
              <w:rPr>
                <w:b/>
                <w:sz w:val="22"/>
              </w:rPr>
            </w:pPr>
            <w:r>
              <w:rPr>
                <w:b/>
                <w:sz w:val="22"/>
              </w:rPr>
              <w:t>Nhằm đạt CLOs</w:t>
            </w:r>
          </w:p>
        </w:tc>
        <w:tc>
          <w:tcPr>
            <w:tcW w:w="1452" w:type="dxa"/>
            <w:vAlign w:val="center"/>
          </w:tcPr>
          <w:p w14:paraId="0346D778">
            <w:pPr>
              <w:jc w:val="center"/>
              <w:rPr>
                <w:b/>
                <w:sz w:val="22"/>
              </w:rPr>
            </w:pPr>
            <w:r>
              <w:rPr>
                <w:b/>
                <w:sz w:val="22"/>
              </w:rPr>
              <w:t>Phương pháp dạy học</w:t>
            </w:r>
          </w:p>
        </w:tc>
        <w:tc>
          <w:tcPr>
            <w:tcW w:w="2369" w:type="dxa"/>
            <w:shd w:val="clear" w:color="auto" w:fill="auto"/>
            <w:tcMar>
              <w:left w:w="57" w:type="dxa"/>
              <w:right w:w="57" w:type="dxa"/>
            </w:tcMar>
            <w:vAlign w:val="center"/>
          </w:tcPr>
          <w:p w14:paraId="4FC4CBB8">
            <w:pPr>
              <w:jc w:val="center"/>
              <w:rPr>
                <w:b/>
                <w:sz w:val="22"/>
              </w:rPr>
            </w:pPr>
            <w:r>
              <w:rPr>
                <w:b/>
                <w:sz w:val="22"/>
              </w:rPr>
              <w:t>Nhiệm vụ của người học</w:t>
            </w:r>
          </w:p>
        </w:tc>
      </w:tr>
      <w:tr w14:paraId="6E2A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9" w:type="dxa"/>
            <w:shd w:val="clear" w:color="auto" w:fill="auto"/>
            <w:tcMar>
              <w:left w:w="57" w:type="dxa"/>
              <w:right w:w="57" w:type="dxa"/>
            </w:tcMar>
          </w:tcPr>
          <w:p w14:paraId="5801AF9A">
            <w:pPr>
              <w:jc w:val="center"/>
              <w:rPr>
                <w:color w:val="000000"/>
                <w:sz w:val="22"/>
              </w:rPr>
            </w:pPr>
            <w:r>
              <w:rPr>
                <w:color w:val="000000"/>
                <w:sz w:val="22"/>
              </w:rPr>
              <w:t>1</w:t>
            </w:r>
          </w:p>
          <w:p w14:paraId="53BA9AB5">
            <w:pPr>
              <w:jc w:val="center"/>
              <w:rPr>
                <w:color w:val="000000"/>
                <w:sz w:val="22"/>
              </w:rPr>
            </w:pPr>
            <w:r>
              <w:rPr>
                <w:sz w:val="22"/>
                <w:lang w:val="vi-VN"/>
              </w:rPr>
              <w:t>(28/2-6/3/22</w:t>
            </w:r>
            <w:r>
              <w:rPr>
                <w:color w:val="000000"/>
                <w:sz w:val="22"/>
              </w:rPr>
              <w:t>)</w:t>
            </w:r>
          </w:p>
        </w:tc>
        <w:tc>
          <w:tcPr>
            <w:tcW w:w="3705" w:type="dxa"/>
            <w:shd w:val="clear" w:color="auto" w:fill="auto"/>
            <w:tcMar>
              <w:left w:w="57" w:type="dxa"/>
              <w:right w:w="57" w:type="dxa"/>
            </w:tcMar>
          </w:tcPr>
          <w:p w14:paraId="38CE03F2">
            <w:pPr>
              <w:spacing w:line="360" w:lineRule="auto"/>
              <w:jc w:val="both"/>
            </w:pPr>
            <w:r>
              <w:t>Giới thiệu học phần và phương pháp học tập</w:t>
            </w:r>
          </w:p>
          <w:p w14:paraId="527A2DDC">
            <w:pPr>
              <w:spacing w:line="360" w:lineRule="auto"/>
              <w:jc w:val="both"/>
            </w:pPr>
            <w:r>
              <w:t xml:space="preserve">Sơ lược học phần </w:t>
            </w:r>
          </w:p>
          <w:p w14:paraId="343E2DAF">
            <w:pPr>
              <w:rPr>
                <w:color w:val="000000"/>
                <w:sz w:val="22"/>
              </w:rPr>
            </w:pPr>
            <w:r>
              <w:t>Phương pháp học tập</w:t>
            </w:r>
          </w:p>
        </w:tc>
        <w:tc>
          <w:tcPr>
            <w:tcW w:w="851" w:type="dxa"/>
            <w:shd w:val="clear" w:color="auto" w:fill="auto"/>
            <w:tcMar>
              <w:left w:w="57" w:type="dxa"/>
              <w:right w:w="57" w:type="dxa"/>
            </w:tcMar>
          </w:tcPr>
          <w:p w14:paraId="506B6778">
            <w:pPr>
              <w:jc w:val="center"/>
              <w:rPr>
                <w:color w:val="000000"/>
                <w:sz w:val="22"/>
                <w:lang w:val="vi-VN"/>
              </w:rPr>
            </w:pPr>
            <w:r>
              <w:rPr>
                <w:color w:val="000000"/>
                <w:lang w:val="vi-VN"/>
              </w:rPr>
              <w:t>a</w:t>
            </w:r>
          </w:p>
        </w:tc>
        <w:tc>
          <w:tcPr>
            <w:tcW w:w="1452" w:type="dxa"/>
          </w:tcPr>
          <w:p w14:paraId="436D38B7">
            <w:pPr>
              <w:jc w:val="center"/>
              <w:rPr>
                <w:color w:val="000000"/>
                <w:sz w:val="22"/>
                <w:lang w:val="vi-VN"/>
              </w:rPr>
            </w:pPr>
            <w:r>
              <w:rPr>
                <w:color w:val="000000"/>
                <w:sz w:val="22"/>
                <w:lang w:val="vi-VN"/>
              </w:rPr>
              <w:t>Thuyết giảng</w:t>
            </w:r>
          </w:p>
          <w:p w14:paraId="5025A151">
            <w:pPr>
              <w:jc w:val="center"/>
              <w:rPr>
                <w:color w:val="000000"/>
                <w:sz w:val="22"/>
                <w:lang w:val="vi-VN"/>
              </w:rPr>
            </w:pPr>
            <w:r>
              <w:rPr>
                <w:color w:val="000000"/>
                <w:sz w:val="22"/>
                <w:lang w:val="vi-VN"/>
              </w:rPr>
              <w:t>Bài tập</w:t>
            </w:r>
          </w:p>
          <w:p w14:paraId="4EAA7C4A">
            <w:pPr>
              <w:jc w:val="center"/>
              <w:rPr>
                <w:color w:val="000000"/>
                <w:sz w:val="22"/>
                <w:lang w:val="vi-VN"/>
              </w:rPr>
            </w:pPr>
            <w:r>
              <w:rPr>
                <w:color w:val="000000"/>
                <w:sz w:val="22"/>
                <w:lang w:val="vi-VN"/>
              </w:rPr>
              <w:t>Thảo luận</w:t>
            </w:r>
          </w:p>
        </w:tc>
        <w:tc>
          <w:tcPr>
            <w:tcW w:w="2369" w:type="dxa"/>
            <w:shd w:val="clear" w:color="auto" w:fill="auto"/>
            <w:tcMar>
              <w:left w:w="57" w:type="dxa"/>
              <w:right w:w="57" w:type="dxa"/>
            </w:tcMar>
          </w:tcPr>
          <w:p w14:paraId="7D6EF0E1">
            <w:pPr>
              <w:spacing w:line="360" w:lineRule="auto"/>
              <w:jc w:val="both"/>
            </w:pPr>
            <w:r>
              <w:t>-</w:t>
            </w:r>
            <w:r>
              <w:rPr>
                <w:lang w:val="vi-VN"/>
              </w:rPr>
              <w:t xml:space="preserve"> </w:t>
            </w:r>
            <w:r>
              <w:t>Cài đặt, đăng nhập và làm quen với kỹ thuật Google Meet, phần mềm NTU Elearning</w:t>
            </w:r>
          </w:p>
          <w:p w14:paraId="241BEB50">
            <w:pPr>
              <w:spacing w:line="360" w:lineRule="auto"/>
              <w:jc w:val="both"/>
              <w:rPr>
                <w:lang w:val="vi-VN"/>
              </w:rPr>
            </w:pPr>
            <w:r>
              <w:t>- Nghiên cứu đề cương chi tiết học phần</w:t>
            </w:r>
            <w:r>
              <w:rPr>
                <w:lang w:val="vi-VN"/>
              </w:rPr>
              <w:t xml:space="preserve"> trên NTU Elearning</w:t>
            </w:r>
          </w:p>
          <w:p w14:paraId="5E1F3467">
            <w:pPr>
              <w:jc w:val="both"/>
              <w:rPr>
                <w:color w:val="000000"/>
                <w:sz w:val="22"/>
                <w:highlight w:val="green"/>
              </w:rPr>
            </w:pPr>
            <w:r>
              <w:t>-</w:t>
            </w:r>
            <w:r>
              <w:rPr>
                <w:lang w:val="vi-VN"/>
              </w:rPr>
              <w:t xml:space="preserve"> </w:t>
            </w:r>
            <w:r>
              <w:t>Thảo luận, chia nhóm</w:t>
            </w:r>
            <w:r>
              <w:rPr>
                <w:lang w:val="vi-VN"/>
              </w:rPr>
              <w:t xml:space="preserve"> </w:t>
            </w:r>
            <w:r>
              <w:t>chuẩn bị bài thuyết trình trên lớp/ Google Meet</w:t>
            </w:r>
          </w:p>
        </w:tc>
      </w:tr>
      <w:tr w14:paraId="6927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99" w:type="dxa"/>
            <w:shd w:val="clear" w:color="auto" w:fill="auto"/>
            <w:tcMar>
              <w:left w:w="57" w:type="dxa"/>
              <w:right w:w="57" w:type="dxa"/>
            </w:tcMar>
          </w:tcPr>
          <w:p w14:paraId="63FA246E">
            <w:pPr>
              <w:jc w:val="center"/>
              <w:rPr>
                <w:color w:val="000000"/>
                <w:sz w:val="22"/>
                <w:lang w:val="vi-VN"/>
              </w:rPr>
            </w:pPr>
            <w:r>
              <w:rPr>
                <w:color w:val="000000"/>
                <w:sz w:val="22"/>
              </w:rPr>
              <w:t>2</w:t>
            </w:r>
            <w:r>
              <w:rPr>
                <w:color w:val="000000"/>
                <w:sz w:val="22"/>
                <w:lang w:val="vi-VN"/>
              </w:rPr>
              <w:t>&amp;3</w:t>
            </w:r>
          </w:p>
          <w:p w14:paraId="0E547D23">
            <w:pPr>
              <w:jc w:val="center"/>
              <w:rPr>
                <w:color w:val="000000"/>
                <w:sz w:val="22"/>
                <w:lang w:val="vi-VN"/>
              </w:rPr>
            </w:pPr>
            <w:r>
              <w:rPr>
                <w:color w:val="000000"/>
                <w:sz w:val="22"/>
                <w:lang w:val="vi-VN"/>
              </w:rPr>
              <w:t>(7/3-20/3/22)</w:t>
            </w:r>
          </w:p>
        </w:tc>
        <w:tc>
          <w:tcPr>
            <w:tcW w:w="3705" w:type="dxa"/>
            <w:shd w:val="clear" w:color="auto" w:fill="auto"/>
            <w:tcMar>
              <w:left w:w="57" w:type="dxa"/>
              <w:right w:w="57" w:type="dxa"/>
            </w:tcMar>
          </w:tcPr>
          <w:p w14:paraId="18B6B628">
            <w:pPr>
              <w:spacing w:line="240" w:lineRule="auto"/>
              <w:jc w:val="both"/>
              <w:rPr>
                <w:sz w:val="24"/>
                <w:szCs w:val="24"/>
              </w:rPr>
            </w:pPr>
            <w:r>
              <w:rPr>
                <w:sz w:val="24"/>
                <w:szCs w:val="24"/>
              </w:rPr>
              <w:t>Issues in language teaching and learning</w:t>
            </w:r>
          </w:p>
          <w:p w14:paraId="3476E271">
            <w:pPr>
              <w:spacing w:line="240" w:lineRule="auto"/>
              <w:jc w:val="both"/>
              <w:rPr>
                <w:sz w:val="24"/>
                <w:szCs w:val="24"/>
              </w:rPr>
            </w:pPr>
            <w:r>
              <w:rPr>
                <w:sz w:val="24"/>
                <w:szCs w:val="24"/>
              </w:rPr>
              <w:t>Theories of teaching in language teaching</w:t>
            </w:r>
          </w:p>
          <w:p w14:paraId="4FD9CE95">
            <w:pPr>
              <w:spacing w:line="240" w:lineRule="auto"/>
              <w:jc w:val="both"/>
              <w:rPr>
                <w:sz w:val="24"/>
                <w:szCs w:val="24"/>
              </w:rPr>
            </w:pPr>
            <w:r>
              <w:rPr>
                <w:sz w:val="24"/>
                <w:szCs w:val="24"/>
              </w:rPr>
              <w:t>Theories of learning in language teaching</w:t>
            </w:r>
          </w:p>
          <w:p w14:paraId="335B48EB">
            <w:pPr>
              <w:rPr>
                <w:color w:val="000000"/>
                <w:sz w:val="22"/>
              </w:rPr>
            </w:pPr>
            <w:r>
              <w:rPr>
                <w:sz w:val="24"/>
                <w:szCs w:val="24"/>
              </w:rPr>
              <w:t>Language proficiency self-evaluation (CEFR guides)</w:t>
            </w:r>
          </w:p>
        </w:tc>
        <w:tc>
          <w:tcPr>
            <w:tcW w:w="851" w:type="dxa"/>
            <w:shd w:val="clear" w:color="auto" w:fill="auto"/>
            <w:tcMar>
              <w:left w:w="57" w:type="dxa"/>
              <w:right w:w="57" w:type="dxa"/>
            </w:tcMar>
          </w:tcPr>
          <w:p w14:paraId="50093769">
            <w:pPr>
              <w:jc w:val="center"/>
              <w:rPr>
                <w:color w:val="000000"/>
                <w:sz w:val="22"/>
                <w:lang w:val="vi-VN"/>
              </w:rPr>
            </w:pPr>
            <w:r>
              <w:rPr>
                <w:color w:val="000000"/>
                <w:sz w:val="22"/>
                <w:lang w:val="vi-VN"/>
              </w:rPr>
              <w:t>a,c</w:t>
            </w:r>
          </w:p>
        </w:tc>
        <w:tc>
          <w:tcPr>
            <w:tcW w:w="1452" w:type="dxa"/>
          </w:tcPr>
          <w:p w14:paraId="0C9FA165">
            <w:pPr>
              <w:jc w:val="center"/>
              <w:rPr>
                <w:color w:val="000000"/>
                <w:sz w:val="22"/>
                <w:lang w:val="vi-VN"/>
              </w:rPr>
            </w:pPr>
            <w:r>
              <w:rPr>
                <w:color w:val="000000"/>
                <w:sz w:val="22"/>
                <w:lang w:val="vi-VN"/>
              </w:rPr>
              <w:t>Thuyết giảng</w:t>
            </w:r>
          </w:p>
          <w:p w14:paraId="62FF68E5">
            <w:pPr>
              <w:jc w:val="center"/>
              <w:rPr>
                <w:color w:val="000000"/>
                <w:sz w:val="22"/>
                <w:lang w:val="vi-VN"/>
              </w:rPr>
            </w:pPr>
            <w:r>
              <w:rPr>
                <w:color w:val="000000"/>
                <w:sz w:val="22"/>
                <w:lang w:val="vi-VN"/>
              </w:rPr>
              <w:t>Bài tập</w:t>
            </w:r>
          </w:p>
          <w:p w14:paraId="7B6804C9">
            <w:pPr>
              <w:jc w:val="center"/>
              <w:rPr>
                <w:color w:val="000000"/>
                <w:sz w:val="22"/>
              </w:rPr>
            </w:pPr>
            <w:r>
              <w:rPr>
                <w:color w:val="000000"/>
                <w:sz w:val="22"/>
                <w:lang w:val="vi-VN"/>
              </w:rPr>
              <w:t>Thảo luận</w:t>
            </w:r>
          </w:p>
        </w:tc>
        <w:tc>
          <w:tcPr>
            <w:tcW w:w="2369" w:type="dxa"/>
            <w:shd w:val="clear" w:color="auto" w:fill="auto"/>
            <w:tcMar>
              <w:left w:w="57" w:type="dxa"/>
              <w:right w:w="57" w:type="dxa"/>
            </w:tcMar>
          </w:tcPr>
          <w:p w14:paraId="608C8CED">
            <w:pPr>
              <w:spacing w:line="360" w:lineRule="auto"/>
              <w:jc w:val="both"/>
            </w:pPr>
            <w:r>
              <w:t>-</w:t>
            </w:r>
            <w:r>
              <w:rPr>
                <w:lang w:val="vi-VN"/>
              </w:rPr>
              <w:t xml:space="preserve"> </w:t>
            </w:r>
            <w:r>
              <w:t>Đọc tài liệu</w:t>
            </w:r>
          </w:p>
          <w:p w14:paraId="0B074E52">
            <w:pPr>
              <w:spacing w:line="360" w:lineRule="auto"/>
              <w:jc w:val="both"/>
            </w:pPr>
            <w:r>
              <w:t>-</w:t>
            </w:r>
            <w:r>
              <w:rPr>
                <w:lang w:val="vi-VN"/>
              </w:rPr>
              <w:t xml:space="preserve"> </w:t>
            </w:r>
            <w:r>
              <w:t xml:space="preserve">Thảo luận </w:t>
            </w:r>
          </w:p>
          <w:p w14:paraId="32545AAF">
            <w:pPr>
              <w:spacing w:line="360" w:lineRule="auto"/>
              <w:jc w:val="both"/>
              <w:rPr>
                <w:color w:val="000000"/>
                <w:sz w:val="22"/>
              </w:rPr>
            </w:pPr>
            <w:r>
              <w:rPr>
                <w:lang w:val="vi-VN"/>
              </w:rPr>
              <w:t xml:space="preserve">- </w:t>
            </w:r>
            <w:r>
              <w:t>Làm bài tập câu trả lời ngắn</w:t>
            </w:r>
          </w:p>
        </w:tc>
      </w:tr>
      <w:tr w14:paraId="7EDA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99" w:type="dxa"/>
            <w:shd w:val="clear" w:color="auto" w:fill="auto"/>
            <w:tcMar>
              <w:left w:w="57" w:type="dxa"/>
              <w:right w:w="57" w:type="dxa"/>
            </w:tcMar>
          </w:tcPr>
          <w:p w14:paraId="347A1471">
            <w:pPr>
              <w:jc w:val="center"/>
              <w:rPr>
                <w:color w:val="000000"/>
                <w:sz w:val="22"/>
                <w:lang w:val="vi-VN"/>
              </w:rPr>
            </w:pPr>
            <w:r>
              <w:rPr>
                <w:color w:val="000000"/>
                <w:sz w:val="22"/>
                <w:lang w:val="vi-VN"/>
              </w:rPr>
              <w:t>4</w:t>
            </w:r>
          </w:p>
          <w:p w14:paraId="4A6F0000">
            <w:pPr>
              <w:jc w:val="center"/>
              <w:rPr>
                <w:color w:val="000000"/>
                <w:sz w:val="22"/>
                <w:lang w:val="vi-VN"/>
              </w:rPr>
            </w:pPr>
            <w:r>
              <w:rPr>
                <w:color w:val="000000"/>
                <w:sz w:val="22"/>
                <w:lang w:val="vi-VN"/>
              </w:rPr>
              <w:t>(21/3-27/3/22)</w:t>
            </w:r>
          </w:p>
        </w:tc>
        <w:tc>
          <w:tcPr>
            <w:tcW w:w="3705" w:type="dxa"/>
            <w:shd w:val="clear" w:color="auto" w:fill="auto"/>
            <w:tcMar>
              <w:left w:w="57" w:type="dxa"/>
              <w:right w:w="57" w:type="dxa"/>
            </w:tcMar>
          </w:tcPr>
          <w:p w14:paraId="145640EC">
            <w:pPr>
              <w:spacing w:line="240" w:lineRule="auto"/>
              <w:jc w:val="both"/>
              <w:rPr>
                <w:sz w:val="24"/>
                <w:szCs w:val="24"/>
              </w:rPr>
            </w:pPr>
            <w:r>
              <w:rPr>
                <w:sz w:val="24"/>
                <w:szCs w:val="24"/>
              </w:rPr>
              <w:t>Popular methodology</w:t>
            </w:r>
          </w:p>
          <w:p w14:paraId="4C056285">
            <w:pPr>
              <w:spacing w:line="240" w:lineRule="auto"/>
              <w:jc w:val="both"/>
              <w:rPr>
                <w:sz w:val="24"/>
                <w:szCs w:val="24"/>
              </w:rPr>
            </w:pPr>
            <w:r>
              <w:rPr>
                <w:szCs w:val="28"/>
              </w:rPr>
              <w:t>Approach, method, procedure and technique</w:t>
            </w:r>
          </w:p>
          <w:p w14:paraId="0D9CDD60">
            <w:pPr>
              <w:spacing w:line="240" w:lineRule="auto"/>
              <w:jc w:val="both"/>
              <w:rPr>
                <w:sz w:val="24"/>
                <w:szCs w:val="24"/>
              </w:rPr>
            </w:pPr>
            <w:r>
              <w:rPr>
                <w:sz w:val="24"/>
                <w:szCs w:val="24"/>
              </w:rPr>
              <w:t>Traditional teaching a</w:t>
            </w:r>
            <w:r>
              <w:rPr>
                <w:szCs w:val="28"/>
              </w:rPr>
              <w:t>pproaches and methods</w:t>
            </w:r>
          </w:p>
        </w:tc>
        <w:tc>
          <w:tcPr>
            <w:tcW w:w="851" w:type="dxa"/>
            <w:shd w:val="clear" w:color="auto" w:fill="auto"/>
            <w:tcMar>
              <w:left w:w="57" w:type="dxa"/>
              <w:right w:w="57" w:type="dxa"/>
            </w:tcMar>
          </w:tcPr>
          <w:p w14:paraId="55E5602D">
            <w:pPr>
              <w:jc w:val="center"/>
              <w:rPr>
                <w:color w:val="000000"/>
                <w:sz w:val="22"/>
                <w:lang w:val="vi-VN"/>
              </w:rPr>
            </w:pPr>
            <w:r>
              <w:rPr>
                <w:color w:val="000000"/>
                <w:sz w:val="22"/>
                <w:lang w:val="vi-VN"/>
              </w:rPr>
              <w:t>a,b,c</w:t>
            </w:r>
          </w:p>
        </w:tc>
        <w:tc>
          <w:tcPr>
            <w:tcW w:w="1452" w:type="dxa"/>
          </w:tcPr>
          <w:p w14:paraId="5BA76FF1">
            <w:pPr>
              <w:jc w:val="center"/>
              <w:rPr>
                <w:color w:val="000000"/>
                <w:sz w:val="22"/>
                <w:lang w:val="vi-VN"/>
              </w:rPr>
            </w:pPr>
            <w:r>
              <w:rPr>
                <w:color w:val="000000"/>
                <w:sz w:val="22"/>
                <w:lang w:val="vi-VN"/>
              </w:rPr>
              <w:t>Thuyết giảng</w:t>
            </w:r>
          </w:p>
          <w:p w14:paraId="417E6956">
            <w:pPr>
              <w:jc w:val="center"/>
              <w:rPr>
                <w:color w:val="000000"/>
                <w:sz w:val="22"/>
                <w:lang w:val="vi-VN"/>
              </w:rPr>
            </w:pPr>
            <w:r>
              <w:rPr>
                <w:color w:val="000000"/>
                <w:sz w:val="22"/>
                <w:lang w:val="vi-VN"/>
              </w:rPr>
              <w:t>Bài tập</w:t>
            </w:r>
          </w:p>
          <w:p w14:paraId="299BDA97">
            <w:pPr>
              <w:jc w:val="center"/>
              <w:rPr>
                <w:color w:val="000000"/>
                <w:sz w:val="22"/>
              </w:rPr>
            </w:pPr>
            <w:r>
              <w:rPr>
                <w:color w:val="000000"/>
                <w:sz w:val="22"/>
                <w:lang w:val="vi-VN"/>
              </w:rPr>
              <w:t>Thảo luận</w:t>
            </w:r>
          </w:p>
        </w:tc>
        <w:tc>
          <w:tcPr>
            <w:tcW w:w="2369" w:type="dxa"/>
            <w:shd w:val="clear" w:color="auto" w:fill="auto"/>
            <w:tcMar>
              <w:left w:w="57" w:type="dxa"/>
              <w:right w:w="57" w:type="dxa"/>
            </w:tcMar>
          </w:tcPr>
          <w:p w14:paraId="5B1D9E3B">
            <w:pPr>
              <w:spacing w:line="360" w:lineRule="auto"/>
              <w:jc w:val="both"/>
            </w:pPr>
            <w:r>
              <w:t>-</w:t>
            </w:r>
            <w:r>
              <w:rPr>
                <w:lang w:val="vi-VN"/>
              </w:rPr>
              <w:t xml:space="preserve"> </w:t>
            </w:r>
            <w:r>
              <w:t>Đọc tài liệu</w:t>
            </w:r>
          </w:p>
          <w:p w14:paraId="1A4C334C">
            <w:pPr>
              <w:spacing w:line="360" w:lineRule="auto"/>
              <w:jc w:val="both"/>
              <w:rPr>
                <w:lang w:val="vi-VN"/>
              </w:rPr>
            </w:pPr>
            <w:r>
              <w:rPr>
                <w:lang w:val="vi-VN"/>
              </w:rPr>
              <w:t>-</w:t>
            </w:r>
            <w:r>
              <w:t xml:space="preserve"> Thảo luận</w:t>
            </w:r>
          </w:p>
          <w:p w14:paraId="7858B9BB">
            <w:pPr>
              <w:spacing w:line="360" w:lineRule="auto"/>
              <w:jc w:val="both"/>
              <w:rPr>
                <w:color w:val="000000"/>
                <w:sz w:val="22"/>
              </w:rPr>
            </w:pPr>
            <w:r>
              <w:t>-</w:t>
            </w:r>
            <w:r>
              <w:rPr>
                <w:lang w:val="vi-VN"/>
              </w:rPr>
              <w:t xml:space="preserve"> </w:t>
            </w:r>
            <w:r>
              <w:t xml:space="preserve">Làm bài tập </w:t>
            </w:r>
          </w:p>
        </w:tc>
      </w:tr>
      <w:tr w14:paraId="6734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99" w:type="dxa"/>
            <w:shd w:val="clear" w:color="auto" w:fill="auto"/>
            <w:tcMar>
              <w:left w:w="57" w:type="dxa"/>
              <w:right w:w="57" w:type="dxa"/>
            </w:tcMar>
          </w:tcPr>
          <w:p w14:paraId="14078BE1">
            <w:pPr>
              <w:jc w:val="center"/>
              <w:rPr>
                <w:color w:val="000000"/>
                <w:sz w:val="22"/>
                <w:lang w:val="vi-VN"/>
              </w:rPr>
            </w:pPr>
            <w:r>
              <w:rPr>
                <w:color w:val="000000"/>
                <w:sz w:val="22"/>
                <w:lang w:val="vi-VN"/>
              </w:rPr>
              <w:t>5-8</w:t>
            </w:r>
          </w:p>
          <w:p w14:paraId="008DFCCD">
            <w:pPr>
              <w:jc w:val="center"/>
              <w:rPr>
                <w:color w:val="000000"/>
                <w:sz w:val="22"/>
                <w:lang w:val="vi-VN"/>
              </w:rPr>
            </w:pPr>
            <w:r>
              <w:rPr>
                <w:color w:val="000000"/>
                <w:sz w:val="22"/>
                <w:lang w:val="vi-VN"/>
              </w:rPr>
              <w:t>(28/3-24/4/22)</w:t>
            </w:r>
          </w:p>
        </w:tc>
        <w:tc>
          <w:tcPr>
            <w:tcW w:w="3705" w:type="dxa"/>
            <w:shd w:val="clear" w:color="auto" w:fill="auto"/>
            <w:tcMar>
              <w:left w:w="57" w:type="dxa"/>
              <w:right w:w="57" w:type="dxa"/>
            </w:tcMar>
          </w:tcPr>
          <w:p w14:paraId="32FC28DD">
            <w:pPr>
              <w:spacing w:line="240" w:lineRule="auto"/>
              <w:jc w:val="both"/>
              <w:rPr>
                <w:sz w:val="24"/>
                <w:szCs w:val="24"/>
              </w:rPr>
            </w:pPr>
            <w:r>
              <w:rPr>
                <w:sz w:val="24"/>
                <w:szCs w:val="24"/>
              </w:rPr>
              <w:t>Communicative language teaching</w:t>
            </w:r>
            <w:r>
              <w:t xml:space="preserve"> </w:t>
            </w:r>
            <w:r>
              <w:rPr>
                <w:sz w:val="24"/>
                <w:szCs w:val="24"/>
              </w:rPr>
              <w:t>Being learners</w:t>
            </w:r>
          </w:p>
          <w:p w14:paraId="0EB86215">
            <w:pPr>
              <w:spacing w:line="240" w:lineRule="auto"/>
              <w:jc w:val="both"/>
              <w:rPr>
                <w:sz w:val="24"/>
                <w:szCs w:val="24"/>
              </w:rPr>
            </w:pPr>
            <w:r>
              <w:rPr>
                <w:sz w:val="24"/>
                <w:szCs w:val="24"/>
              </w:rPr>
              <w:t>Learner differences</w:t>
            </w:r>
          </w:p>
          <w:p w14:paraId="52977128">
            <w:pPr>
              <w:spacing w:line="240" w:lineRule="auto"/>
              <w:jc w:val="both"/>
              <w:rPr>
                <w:sz w:val="24"/>
                <w:szCs w:val="24"/>
              </w:rPr>
            </w:pPr>
            <w:r>
              <w:rPr>
                <w:sz w:val="24"/>
                <w:szCs w:val="24"/>
              </w:rPr>
              <w:t>Motivation</w:t>
            </w:r>
          </w:p>
          <w:p w14:paraId="6227F194">
            <w:pPr>
              <w:spacing w:line="360" w:lineRule="auto"/>
              <w:jc w:val="both"/>
            </w:pPr>
            <w:r>
              <w:rPr>
                <w:sz w:val="24"/>
                <w:szCs w:val="24"/>
              </w:rPr>
              <w:t>Learner autonomy</w:t>
            </w:r>
            <w:r>
              <w:t xml:space="preserve"> </w:t>
            </w:r>
          </w:p>
          <w:p w14:paraId="045B473D">
            <w:pPr>
              <w:spacing w:line="240" w:lineRule="auto"/>
              <w:jc w:val="both"/>
              <w:rPr>
                <w:sz w:val="24"/>
                <w:szCs w:val="24"/>
              </w:rPr>
            </w:pPr>
            <w:r>
              <w:rPr>
                <w:sz w:val="24"/>
                <w:szCs w:val="24"/>
              </w:rPr>
              <w:t>Being teachers</w:t>
            </w:r>
          </w:p>
          <w:p w14:paraId="3CC8A4BC">
            <w:pPr>
              <w:spacing w:line="240" w:lineRule="auto"/>
              <w:jc w:val="both"/>
              <w:rPr>
                <w:sz w:val="24"/>
                <w:szCs w:val="24"/>
              </w:rPr>
            </w:pPr>
            <w:r>
              <w:rPr>
                <w:sz w:val="24"/>
                <w:szCs w:val="24"/>
              </w:rPr>
              <w:t>Qualities of a good teacher</w:t>
            </w:r>
          </w:p>
          <w:p w14:paraId="78649543">
            <w:pPr>
              <w:spacing w:line="240" w:lineRule="auto"/>
              <w:jc w:val="both"/>
              <w:rPr>
                <w:sz w:val="24"/>
                <w:szCs w:val="24"/>
              </w:rPr>
            </w:pPr>
            <w:r>
              <w:rPr>
                <w:sz w:val="24"/>
                <w:szCs w:val="24"/>
              </w:rPr>
              <w:t>Roles that teachers play</w:t>
            </w:r>
          </w:p>
          <w:p w14:paraId="0930846E">
            <w:pPr>
              <w:spacing w:line="360" w:lineRule="auto"/>
              <w:jc w:val="both"/>
            </w:pPr>
            <w:r>
              <w:rPr>
                <w:sz w:val="24"/>
                <w:szCs w:val="24"/>
              </w:rPr>
              <w:t>What teachers do next</w:t>
            </w:r>
          </w:p>
        </w:tc>
        <w:tc>
          <w:tcPr>
            <w:tcW w:w="851" w:type="dxa"/>
            <w:shd w:val="clear" w:color="auto" w:fill="auto"/>
            <w:tcMar>
              <w:left w:w="57" w:type="dxa"/>
              <w:right w:w="57" w:type="dxa"/>
            </w:tcMar>
          </w:tcPr>
          <w:p w14:paraId="25551654">
            <w:pPr>
              <w:jc w:val="center"/>
              <w:rPr>
                <w:color w:val="000000"/>
                <w:sz w:val="22"/>
                <w:lang w:val="vi-VN"/>
              </w:rPr>
            </w:pPr>
            <w:r>
              <w:rPr>
                <w:color w:val="000000"/>
                <w:sz w:val="22"/>
                <w:lang w:val="vi-VN"/>
              </w:rPr>
              <w:t>a-d</w:t>
            </w:r>
          </w:p>
        </w:tc>
        <w:tc>
          <w:tcPr>
            <w:tcW w:w="1452" w:type="dxa"/>
          </w:tcPr>
          <w:p w14:paraId="3F44ACF2">
            <w:pPr>
              <w:jc w:val="center"/>
              <w:rPr>
                <w:color w:val="000000"/>
                <w:sz w:val="22"/>
                <w:lang w:val="vi-VN"/>
              </w:rPr>
            </w:pPr>
            <w:r>
              <w:rPr>
                <w:color w:val="000000"/>
                <w:sz w:val="22"/>
                <w:lang w:val="vi-VN"/>
              </w:rPr>
              <w:t>Bài tập</w:t>
            </w:r>
          </w:p>
          <w:p w14:paraId="48AB994E">
            <w:pPr>
              <w:jc w:val="center"/>
              <w:rPr>
                <w:color w:val="000000"/>
                <w:sz w:val="22"/>
                <w:lang w:val="vi-VN"/>
              </w:rPr>
            </w:pPr>
            <w:r>
              <w:rPr>
                <w:color w:val="000000"/>
                <w:sz w:val="22"/>
                <w:lang w:val="vi-VN"/>
              </w:rPr>
              <w:t>Thảo luận</w:t>
            </w:r>
          </w:p>
          <w:p w14:paraId="7A25138F">
            <w:pPr>
              <w:jc w:val="center"/>
              <w:rPr>
                <w:color w:val="000000"/>
                <w:sz w:val="22"/>
                <w:lang w:val="vi-VN"/>
              </w:rPr>
            </w:pPr>
            <w:r>
              <w:rPr>
                <w:color w:val="000000"/>
                <w:sz w:val="22"/>
                <w:lang w:val="vi-VN"/>
              </w:rPr>
              <w:t>Phương pháp sắm vai</w:t>
            </w:r>
          </w:p>
          <w:p w14:paraId="7B6C4710">
            <w:pPr>
              <w:jc w:val="center"/>
              <w:rPr>
                <w:color w:val="000000"/>
                <w:sz w:val="22"/>
                <w:lang w:val="vi-VN"/>
              </w:rPr>
            </w:pPr>
          </w:p>
        </w:tc>
        <w:tc>
          <w:tcPr>
            <w:tcW w:w="2369" w:type="dxa"/>
            <w:shd w:val="clear" w:color="auto" w:fill="auto"/>
            <w:tcMar>
              <w:left w:w="57" w:type="dxa"/>
              <w:right w:w="57" w:type="dxa"/>
            </w:tcMar>
          </w:tcPr>
          <w:p w14:paraId="03EF233B">
            <w:pPr>
              <w:spacing w:line="360" w:lineRule="auto"/>
              <w:jc w:val="both"/>
            </w:pPr>
            <w:r>
              <w:t>-</w:t>
            </w:r>
            <w:r>
              <w:rPr>
                <w:lang w:val="vi-VN"/>
              </w:rPr>
              <w:t xml:space="preserve"> </w:t>
            </w:r>
            <w:r>
              <w:t xml:space="preserve">Đọc tài liệu và chuẩn bị bài thuyết trình nhóm </w:t>
            </w:r>
          </w:p>
          <w:p w14:paraId="08275000">
            <w:pPr>
              <w:jc w:val="both"/>
              <w:rPr>
                <w:color w:val="000000"/>
                <w:sz w:val="22"/>
                <w:lang w:val="vi-VN"/>
              </w:rPr>
            </w:pPr>
            <w:r>
              <w:t>-</w:t>
            </w:r>
            <w:r>
              <w:rPr>
                <w:lang w:val="vi-VN"/>
              </w:rPr>
              <w:t xml:space="preserve"> Đọc tài liệu và chuẩn bị đồ án (Thi cuối kỳ)</w:t>
            </w:r>
          </w:p>
        </w:tc>
      </w:tr>
      <w:tr w14:paraId="2D23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99" w:type="dxa"/>
            <w:shd w:val="clear" w:color="auto" w:fill="auto"/>
            <w:tcMar>
              <w:left w:w="57" w:type="dxa"/>
              <w:right w:w="57" w:type="dxa"/>
            </w:tcMar>
          </w:tcPr>
          <w:p w14:paraId="6DDD1542">
            <w:pPr>
              <w:jc w:val="center"/>
              <w:rPr>
                <w:color w:val="000000"/>
                <w:sz w:val="22"/>
                <w:lang w:val="vi-VN"/>
              </w:rPr>
            </w:pPr>
            <w:r>
              <w:rPr>
                <w:color w:val="000000"/>
                <w:sz w:val="22"/>
                <w:lang w:val="vi-VN"/>
              </w:rPr>
              <w:t>9&amp;10</w:t>
            </w:r>
          </w:p>
          <w:p w14:paraId="55857345">
            <w:pPr>
              <w:jc w:val="center"/>
              <w:rPr>
                <w:color w:val="000000"/>
                <w:sz w:val="22"/>
                <w:lang w:val="vi-VN"/>
              </w:rPr>
            </w:pPr>
            <w:r>
              <w:rPr>
                <w:color w:val="000000"/>
                <w:sz w:val="22"/>
                <w:lang w:val="vi-VN"/>
              </w:rPr>
              <w:t>(25/4-8/5/22)</w:t>
            </w:r>
          </w:p>
        </w:tc>
        <w:tc>
          <w:tcPr>
            <w:tcW w:w="3705" w:type="dxa"/>
            <w:shd w:val="clear" w:color="auto" w:fill="auto"/>
            <w:tcMar>
              <w:left w:w="57" w:type="dxa"/>
              <w:right w:w="57" w:type="dxa"/>
            </w:tcMar>
          </w:tcPr>
          <w:p w14:paraId="2A7FE530">
            <w:pPr>
              <w:rPr>
                <w:color w:val="000000"/>
                <w:sz w:val="22"/>
                <w:lang w:val="vi-VN"/>
              </w:rPr>
            </w:pPr>
            <w:r>
              <w:rPr>
                <w:color w:val="000000"/>
                <w:sz w:val="22"/>
                <w:lang w:val="vi-VN"/>
              </w:rPr>
              <w:t>Project- Obeservation porfolio</w:t>
            </w:r>
          </w:p>
        </w:tc>
        <w:tc>
          <w:tcPr>
            <w:tcW w:w="851" w:type="dxa"/>
            <w:shd w:val="clear" w:color="auto" w:fill="auto"/>
            <w:tcMar>
              <w:left w:w="57" w:type="dxa"/>
              <w:right w:w="57" w:type="dxa"/>
            </w:tcMar>
          </w:tcPr>
          <w:p w14:paraId="078839CF">
            <w:pPr>
              <w:jc w:val="center"/>
              <w:rPr>
                <w:color w:val="000000"/>
                <w:sz w:val="22"/>
                <w:lang w:val="vi-VN"/>
              </w:rPr>
            </w:pPr>
            <w:r>
              <w:rPr>
                <w:color w:val="000000"/>
                <w:sz w:val="22"/>
                <w:lang w:val="vi-VN"/>
              </w:rPr>
              <w:t>a-d</w:t>
            </w:r>
          </w:p>
        </w:tc>
        <w:tc>
          <w:tcPr>
            <w:tcW w:w="1452" w:type="dxa"/>
          </w:tcPr>
          <w:p w14:paraId="460B9827">
            <w:pPr>
              <w:jc w:val="center"/>
              <w:rPr>
                <w:color w:val="000000"/>
                <w:sz w:val="22"/>
                <w:lang w:val="vi-VN"/>
              </w:rPr>
            </w:pPr>
            <w:r>
              <w:rPr>
                <w:color w:val="000000"/>
                <w:sz w:val="22"/>
                <w:lang w:val="vi-VN"/>
              </w:rPr>
              <w:t xml:space="preserve">Dạy học thông qua đồ án </w:t>
            </w:r>
          </w:p>
          <w:p w14:paraId="009C8A4D">
            <w:pPr>
              <w:jc w:val="center"/>
              <w:rPr>
                <w:color w:val="000000"/>
                <w:sz w:val="22"/>
                <w:lang w:val="vi-VN"/>
              </w:rPr>
            </w:pPr>
            <w:r>
              <w:rPr>
                <w:color w:val="000000"/>
                <w:sz w:val="22"/>
                <w:lang w:val="vi-VN"/>
              </w:rPr>
              <w:t>Thảo luận</w:t>
            </w:r>
          </w:p>
          <w:p w14:paraId="0CD626B3">
            <w:pPr>
              <w:jc w:val="center"/>
              <w:rPr>
                <w:color w:val="000000"/>
                <w:sz w:val="22"/>
              </w:rPr>
            </w:pPr>
            <w:r>
              <w:rPr>
                <w:color w:val="000000"/>
                <w:sz w:val="22"/>
                <w:lang w:val="vi-VN"/>
              </w:rPr>
              <w:t>Thực tế</w:t>
            </w:r>
          </w:p>
        </w:tc>
        <w:tc>
          <w:tcPr>
            <w:tcW w:w="2369" w:type="dxa"/>
            <w:shd w:val="clear" w:color="auto" w:fill="auto"/>
            <w:tcMar>
              <w:left w:w="57" w:type="dxa"/>
              <w:right w:w="57" w:type="dxa"/>
            </w:tcMar>
          </w:tcPr>
          <w:p w14:paraId="5D374A1E">
            <w:pPr>
              <w:jc w:val="both"/>
              <w:rPr>
                <w:color w:val="000000"/>
                <w:sz w:val="22"/>
                <w:lang w:val="vi-VN"/>
              </w:rPr>
            </w:pPr>
            <w:r>
              <w:t>-</w:t>
            </w:r>
            <w:r>
              <w:rPr>
                <w:lang w:val="vi-VN"/>
              </w:rPr>
              <w:t xml:space="preserve"> </w:t>
            </w:r>
            <w:r>
              <w:t>Đi</w:t>
            </w:r>
            <w:r>
              <w:rPr>
                <w:lang w:val="vi-VN"/>
              </w:rPr>
              <w:t xml:space="preserve"> thực tế (dự giờ) lấy thông tin </w:t>
            </w:r>
            <w:r>
              <w:t>và viết</w:t>
            </w:r>
            <w:r>
              <w:rPr>
                <w:lang w:val="vi-VN"/>
              </w:rPr>
              <w:t xml:space="preserve"> báo cáo chuẩn bị cho đồ án (Thi cuối kỳ)</w:t>
            </w:r>
          </w:p>
        </w:tc>
      </w:tr>
      <w:tr w14:paraId="6061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99" w:type="dxa"/>
            <w:shd w:val="clear" w:color="auto" w:fill="auto"/>
            <w:tcMar>
              <w:left w:w="57" w:type="dxa"/>
              <w:right w:w="57" w:type="dxa"/>
            </w:tcMar>
          </w:tcPr>
          <w:p w14:paraId="53BE02AA">
            <w:pPr>
              <w:jc w:val="center"/>
              <w:rPr>
                <w:color w:val="000000"/>
                <w:sz w:val="22"/>
                <w:lang w:val="vi-VN"/>
              </w:rPr>
            </w:pPr>
            <w:r>
              <w:rPr>
                <w:color w:val="000000"/>
                <w:sz w:val="22"/>
                <w:lang w:val="vi-VN"/>
              </w:rPr>
              <w:t>11-15</w:t>
            </w:r>
          </w:p>
          <w:p w14:paraId="3B79110B">
            <w:pPr>
              <w:jc w:val="center"/>
              <w:rPr>
                <w:color w:val="000000"/>
                <w:sz w:val="22"/>
                <w:lang w:val="vi-VN"/>
              </w:rPr>
            </w:pPr>
            <w:r>
              <w:rPr>
                <w:color w:val="000000"/>
                <w:sz w:val="22"/>
                <w:lang w:val="vi-VN"/>
              </w:rPr>
              <w:t>(9/5-12/6/22)</w:t>
            </w:r>
          </w:p>
        </w:tc>
        <w:tc>
          <w:tcPr>
            <w:tcW w:w="3705" w:type="dxa"/>
            <w:shd w:val="clear" w:color="auto" w:fill="auto"/>
            <w:tcMar>
              <w:left w:w="57" w:type="dxa"/>
              <w:right w:w="57" w:type="dxa"/>
            </w:tcMar>
          </w:tcPr>
          <w:p w14:paraId="2E8FB24E">
            <w:pPr>
              <w:rPr>
                <w:color w:val="000000"/>
                <w:sz w:val="22"/>
              </w:rPr>
            </w:pPr>
            <w:r>
              <w:rPr>
                <w:color w:val="000000"/>
                <w:sz w:val="22"/>
              </w:rPr>
              <w:t>Thi cuối kỳ</w:t>
            </w:r>
          </w:p>
        </w:tc>
        <w:tc>
          <w:tcPr>
            <w:tcW w:w="851" w:type="dxa"/>
            <w:shd w:val="clear" w:color="auto" w:fill="auto"/>
            <w:tcMar>
              <w:left w:w="57" w:type="dxa"/>
              <w:right w:w="57" w:type="dxa"/>
            </w:tcMar>
          </w:tcPr>
          <w:p w14:paraId="59B835F9">
            <w:pPr>
              <w:jc w:val="center"/>
              <w:rPr>
                <w:color w:val="000000"/>
                <w:sz w:val="22"/>
                <w:lang w:val="vi-VN"/>
              </w:rPr>
            </w:pPr>
            <w:r>
              <w:rPr>
                <w:color w:val="000000"/>
                <w:sz w:val="22"/>
                <w:lang w:val="vi-VN"/>
              </w:rPr>
              <w:t>a-d</w:t>
            </w:r>
          </w:p>
        </w:tc>
        <w:tc>
          <w:tcPr>
            <w:tcW w:w="1452" w:type="dxa"/>
          </w:tcPr>
          <w:p w14:paraId="6B27AA94">
            <w:pPr>
              <w:jc w:val="center"/>
              <w:rPr>
                <w:color w:val="000000"/>
                <w:sz w:val="22"/>
                <w:lang w:val="vi-VN"/>
              </w:rPr>
            </w:pPr>
            <w:r>
              <w:rPr>
                <w:color w:val="000000"/>
                <w:sz w:val="22"/>
                <w:lang w:val="vi-VN"/>
              </w:rPr>
              <w:t>Phương pháp sắm vai (dạy học thông qua đồ án)</w:t>
            </w:r>
          </w:p>
        </w:tc>
        <w:tc>
          <w:tcPr>
            <w:tcW w:w="2369" w:type="dxa"/>
            <w:shd w:val="clear" w:color="auto" w:fill="auto"/>
            <w:tcMar>
              <w:left w:w="57" w:type="dxa"/>
              <w:right w:w="57" w:type="dxa"/>
            </w:tcMar>
          </w:tcPr>
          <w:p w14:paraId="6FE9334A">
            <w:pPr>
              <w:jc w:val="both"/>
              <w:rPr>
                <w:color w:val="000000"/>
                <w:sz w:val="22"/>
              </w:rPr>
            </w:pPr>
            <w:r>
              <w:rPr>
                <w:lang w:val="vi-VN"/>
              </w:rPr>
              <w:t>- Thực hiện đồ án theo cặp (Thi cuối kỳ)</w:t>
            </w:r>
          </w:p>
        </w:tc>
      </w:tr>
    </w:tbl>
    <w:p w14:paraId="1A8A944C">
      <w:pPr>
        <w:spacing w:before="120" w:after="60"/>
        <w:jc w:val="both"/>
        <w:rPr>
          <w:i/>
          <w:color w:val="0000FF"/>
        </w:rPr>
      </w:pPr>
      <w:r>
        <w:rPr>
          <w:b/>
        </w:rPr>
        <w:t xml:space="preserve">9. Yêu </w:t>
      </w:r>
      <w:r>
        <w:rPr>
          <w:b/>
          <w:color w:val="000000"/>
        </w:rPr>
        <w:t>cầu đối với người học:</w:t>
      </w:r>
      <w:r>
        <w:rPr>
          <w:color w:val="000000"/>
        </w:rPr>
        <w:t xml:space="preserve"> </w:t>
      </w:r>
    </w:p>
    <w:p w14:paraId="5167D803">
      <w:pPr>
        <w:spacing w:before="60" w:after="120"/>
        <w:jc w:val="both"/>
        <w:rPr>
          <w:color w:val="222222"/>
          <w:shd w:val="clear" w:color="auto" w:fill="FFFFFF"/>
        </w:rPr>
      </w:pPr>
      <w:r>
        <w:rPr>
          <w:i/>
        </w:rPr>
        <w:t xml:space="preserve">- </w:t>
      </w:r>
      <w:r>
        <w:rPr>
          <w:color w:val="222222"/>
          <w:shd w:val="clear" w:color="auto" w:fill="FFFFFF"/>
        </w:rPr>
        <w:t>Thường xuyên cập nhật và thực hiện đúng kế hoạch dạy học, kiểm tra, đánh giá theo Đề cương chi tiết học phần trên hệ thống NTU E-learning lớp học phần;</w:t>
      </w:r>
    </w:p>
    <w:p w14:paraId="17D6D1F8">
      <w:pPr>
        <w:spacing w:before="60" w:after="120"/>
        <w:jc w:val="both"/>
        <w:rPr>
          <w:i/>
        </w:rPr>
      </w:pPr>
      <w:r>
        <w:rPr>
          <w:color w:val="222222"/>
          <w:shd w:val="clear" w:color="auto" w:fill="FFFFFF"/>
        </w:rPr>
        <w:t>- Thực hiện đầy đủ và trung thực các nhiệm vụ học tập, kiểm tra, đánh giá theo Đề cương chi tiết học phần và hướng dẫn của GV giảng dạy học phần;</w:t>
      </w:r>
    </w:p>
    <w:p w14:paraId="2741D9A2">
      <w:pPr>
        <w:spacing w:before="120" w:after="120"/>
        <w:contextualSpacing/>
        <w:jc w:val="both"/>
        <w:rPr>
          <w:bCs/>
        </w:rPr>
      </w:pPr>
      <w:r>
        <w:rPr>
          <w:bCs/>
        </w:rPr>
        <w:t xml:space="preserve">- Tham dự đầy đủ các buổi học và từng cá nhân phải tích cực thảo luận, trình bày ý kiến trong quá trình lên lớp. </w:t>
      </w:r>
    </w:p>
    <w:p w14:paraId="2446DAB8">
      <w:pPr>
        <w:spacing w:before="120" w:after="120"/>
        <w:contextualSpacing/>
        <w:jc w:val="both"/>
        <w:rPr>
          <w:bCs/>
        </w:rPr>
      </w:pPr>
      <w:r>
        <w:rPr>
          <w:bCs/>
        </w:rPr>
        <w:t>- Tích cực tham gia các hoạt động học tập theo nhóm.</w:t>
      </w:r>
    </w:p>
    <w:p w14:paraId="4D418788">
      <w:pPr>
        <w:spacing w:before="60" w:after="120"/>
        <w:jc w:val="both"/>
        <w:rPr>
          <w:b/>
          <w:color w:val="000000"/>
          <w:lang w:val="vi-VN"/>
        </w:rPr>
      </w:pPr>
      <w:r>
        <w:rPr>
          <w:bCs/>
          <w:i/>
          <w:iCs/>
          <w:color w:val="000000"/>
        </w:rPr>
        <w:t>Ngày cập nhật</w:t>
      </w:r>
      <w:r>
        <w:rPr>
          <w:bCs/>
          <w:color w:val="000000"/>
        </w:rPr>
        <w:t xml:space="preserve">: </w:t>
      </w:r>
      <w:bookmarkStart w:id="0" w:name="_GoBack"/>
      <w:bookmarkEnd w:id="0"/>
      <w:r>
        <w:rPr>
          <w:bCs/>
          <w:color w:val="000000"/>
        </w:rPr>
        <w:t>0</w:t>
      </w:r>
      <w:r>
        <w:rPr>
          <w:rFonts w:hint="default"/>
          <w:bCs/>
          <w:color w:val="000000"/>
          <w:lang w:val="en-US"/>
        </w:rPr>
        <w:t>1</w:t>
      </w:r>
      <w:r>
        <w:rPr>
          <w:bCs/>
          <w:color w:val="000000"/>
        </w:rPr>
        <w:t>/202</w:t>
      </w:r>
      <w:r>
        <w:rPr>
          <w:rFonts w:hint="default"/>
          <w:bCs/>
          <w:color w:val="000000"/>
          <w:lang w:val="en-US"/>
        </w:rPr>
        <w:t>4</w:t>
      </w:r>
    </w:p>
    <w:p w14:paraId="65F93935">
      <w:pPr>
        <w:tabs>
          <w:tab w:val="center" w:pos="1985"/>
          <w:tab w:val="center" w:pos="7088"/>
        </w:tabs>
        <w:jc w:val="both"/>
        <w:rPr>
          <w:b/>
        </w:rPr>
      </w:pPr>
      <w:r>
        <w:rPr>
          <w:b/>
        </w:rPr>
        <w:tab/>
      </w:r>
      <w:r>
        <w:rPr>
          <w:b/>
        </w:rPr>
        <w:t>GIẢNG VIÊN</w:t>
      </w:r>
      <w:r>
        <w:rPr>
          <w:b/>
        </w:rPr>
        <w:tab/>
      </w:r>
      <w:r>
        <w:rPr>
          <w:b/>
        </w:rPr>
        <w:t>CHỦ NHIỆM HỌC PHẦN</w:t>
      </w:r>
    </w:p>
    <w:p w14:paraId="25148710">
      <w:pPr>
        <w:tabs>
          <w:tab w:val="center" w:pos="1985"/>
          <w:tab w:val="center" w:pos="7088"/>
        </w:tabs>
        <w:jc w:val="both"/>
        <w:rPr>
          <w:b/>
        </w:rPr>
      </w:pPr>
      <w:r>
        <w:rPr>
          <w:b/>
          <w:szCs w:val="26"/>
          <w:lang w:val="vi-VN"/>
        </w:rPr>
        <w:t xml:space="preserve">                        (Đã ký)</w:t>
      </w:r>
      <w:r>
        <w:rPr>
          <w:b/>
          <w:szCs w:val="26"/>
          <w:lang w:val="vi-VN"/>
        </w:rPr>
        <w:tab/>
      </w:r>
      <w:r>
        <w:rPr>
          <w:b/>
          <w:szCs w:val="26"/>
          <w:lang w:val="vi-VN"/>
        </w:rPr>
        <w:t>(Đã ký)</w:t>
      </w:r>
    </w:p>
    <w:p w14:paraId="1F8E3E5E">
      <w:pPr>
        <w:tabs>
          <w:tab w:val="center" w:pos="1985"/>
          <w:tab w:val="center" w:pos="7088"/>
        </w:tabs>
        <w:jc w:val="both"/>
        <w:rPr>
          <w:b/>
        </w:rPr>
      </w:pPr>
      <w:r>
        <w:rPr>
          <w:b/>
          <w:i/>
          <w:lang w:val="vi-VN"/>
        </w:rPr>
        <w:t xml:space="preserve">               Ths </w:t>
      </w:r>
      <w:r>
        <w:rPr>
          <w:b/>
          <w:i/>
          <w:color w:val="000000"/>
        </w:rPr>
        <w:t>Đặng Kiều Diệp</w:t>
      </w:r>
      <w:r>
        <w:rPr>
          <w:i/>
        </w:rPr>
        <w:tab/>
      </w:r>
      <w:r>
        <w:rPr>
          <w:b/>
          <w:i/>
        </w:rPr>
        <w:t>Ths</w:t>
      </w:r>
      <w:r>
        <w:rPr>
          <w:b/>
          <w:i/>
          <w:lang w:val="vi-VN"/>
        </w:rPr>
        <w:t xml:space="preserve"> </w:t>
      </w:r>
      <w:r>
        <w:rPr>
          <w:b/>
          <w:i/>
        </w:rPr>
        <w:t>Lê Hoàng Duy</w:t>
      </w:r>
      <w:r>
        <w:rPr>
          <w:b/>
          <w:i/>
          <w:lang w:val="vi-VN"/>
        </w:rPr>
        <w:t xml:space="preserve"> Thuần </w:t>
      </w:r>
    </w:p>
    <w:p w14:paraId="2EFB4F8D">
      <w:pPr>
        <w:spacing w:line="360" w:lineRule="auto"/>
        <w:ind w:left="5040" w:firstLine="720"/>
        <w:rPr>
          <w:b/>
          <w:i/>
          <w:lang w:val="vi-VN"/>
        </w:rPr>
      </w:pPr>
      <w:r>
        <w:rPr>
          <w:b/>
          <w:i/>
          <w:lang w:val="vi-VN"/>
        </w:rPr>
        <w:t xml:space="preserve">  Ths </w:t>
      </w:r>
      <w:r>
        <w:rPr>
          <w:b/>
          <w:i/>
          <w:color w:val="000000"/>
        </w:rPr>
        <w:t>Đặng Kiều Diệp</w:t>
      </w:r>
    </w:p>
    <w:p w14:paraId="7A279EEC">
      <w:pPr>
        <w:tabs>
          <w:tab w:val="center" w:pos="1985"/>
          <w:tab w:val="center" w:pos="7088"/>
        </w:tabs>
        <w:jc w:val="both"/>
        <w:rPr>
          <w:b/>
        </w:rPr>
      </w:pPr>
      <w:r>
        <w:rPr>
          <w:b/>
          <w:color w:val="000000"/>
        </w:rPr>
        <w:tab/>
      </w:r>
    </w:p>
    <w:p w14:paraId="5D08C79B">
      <w:pPr>
        <w:spacing w:before="120" w:line="300" w:lineRule="auto"/>
        <w:jc w:val="center"/>
        <w:rPr>
          <w:b/>
        </w:rPr>
      </w:pPr>
      <w:r>
        <w:rPr>
          <w:b/>
        </w:rPr>
        <w:t>TRƯỞNG BỘ MÔN</w:t>
      </w:r>
    </w:p>
    <w:p w14:paraId="34DE7986">
      <w:pPr>
        <w:spacing w:before="120" w:line="300" w:lineRule="auto"/>
        <w:jc w:val="center"/>
        <w:rPr>
          <w:b/>
          <w:szCs w:val="26"/>
          <w:lang w:val="vi-VN"/>
        </w:rPr>
      </w:pPr>
      <w:r>
        <w:rPr>
          <w:b/>
          <w:szCs w:val="26"/>
          <w:lang w:val="vi-VN"/>
        </w:rPr>
        <w:t>(Đã ký)</w:t>
      </w:r>
    </w:p>
    <w:p w14:paraId="14B659C9">
      <w:pPr>
        <w:spacing w:before="80" w:line="240" w:lineRule="auto"/>
        <w:jc w:val="both"/>
        <w:rPr>
          <w:b/>
          <w:color w:val="000000"/>
          <w:sz w:val="24"/>
          <w:szCs w:val="24"/>
          <w:lang w:val="vi-VN"/>
        </w:rPr>
      </w:pPr>
      <w:r>
        <w:rPr>
          <w:b/>
          <w:i/>
          <w:lang w:val="vi-VN"/>
        </w:rPr>
        <w:t xml:space="preserve">                                                    </w:t>
      </w:r>
      <w:r>
        <w:rPr>
          <w:b/>
          <w:i/>
        </w:rPr>
        <w:t>TS. GVC Hoàng Công Bình</w:t>
      </w:r>
    </w:p>
    <w:p w14:paraId="1FFFD632">
      <w:pPr>
        <w:spacing w:before="80" w:line="240" w:lineRule="auto"/>
        <w:jc w:val="both"/>
        <w:rPr>
          <w:b/>
          <w:color w:val="000000"/>
          <w:sz w:val="24"/>
          <w:szCs w:val="24"/>
        </w:rPr>
      </w:pPr>
    </w:p>
    <w:sectPr>
      <w:headerReference r:id="rId5" w:type="default"/>
      <w:pgSz w:w="11907" w:h="16840"/>
      <w:pgMar w:top="1021" w:right="907" w:bottom="964" w:left="1247" w:header="426"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7920556"/>
      <w:docPartObj>
        <w:docPartGallery w:val="AutoText"/>
      </w:docPartObj>
    </w:sdtPr>
    <w:sdtContent>
      <w:p w14:paraId="0DA07B97">
        <w:pPr>
          <w:pStyle w:val="5"/>
          <w:jc w:val="center"/>
        </w:pPr>
        <w:r>
          <w:fldChar w:fldCharType="begin"/>
        </w:r>
        <w:r>
          <w:instrText xml:space="preserve"> PAGE   \* MERGEFORMAT </w:instrText>
        </w:r>
        <w:r>
          <w:fldChar w:fldCharType="separate"/>
        </w:r>
        <w:r>
          <w:t>1</w:t>
        </w:r>
        <w:r>
          <w:fldChar w:fldCharType="end"/>
        </w:r>
      </w:p>
    </w:sdtContent>
  </w:sdt>
  <w:p w14:paraId="60B1F6B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95"/>
    <w:rsid w:val="00080978"/>
    <w:rsid w:val="00163464"/>
    <w:rsid w:val="001743D2"/>
    <w:rsid w:val="001A15C0"/>
    <w:rsid w:val="001C4A03"/>
    <w:rsid w:val="001C5FF3"/>
    <w:rsid w:val="00220866"/>
    <w:rsid w:val="002562A4"/>
    <w:rsid w:val="002A12A3"/>
    <w:rsid w:val="002D6E95"/>
    <w:rsid w:val="003C23AE"/>
    <w:rsid w:val="003F1A34"/>
    <w:rsid w:val="0055563E"/>
    <w:rsid w:val="005E380D"/>
    <w:rsid w:val="005F50F2"/>
    <w:rsid w:val="006A6A17"/>
    <w:rsid w:val="006E56CA"/>
    <w:rsid w:val="007041BB"/>
    <w:rsid w:val="007365C8"/>
    <w:rsid w:val="0080400D"/>
    <w:rsid w:val="00937170"/>
    <w:rsid w:val="00A52356"/>
    <w:rsid w:val="00A611E6"/>
    <w:rsid w:val="00B72A8D"/>
    <w:rsid w:val="00BC1C13"/>
    <w:rsid w:val="00CE44A9"/>
    <w:rsid w:val="00DB70FD"/>
    <w:rsid w:val="00E3041B"/>
    <w:rsid w:val="00EC2B54"/>
    <w:rsid w:val="00F5599B"/>
    <w:rsid w:val="0455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6"/>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line="240" w:lineRule="auto"/>
    </w:pPr>
    <w:rPr>
      <w:rFonts w:ascii="Tahoma" w:hAnsi="Tahoma" w:cs="Tahoma"/>
      <w:sz w:val="16"/>
      <w:szCs w:val="16"/>
    </w:rPr>
  </w:style>
  <w:style w:type="paragraph" w:styleId="5">
    <w:name w:val="header"/>
    <w:basedOn w:val="1"/>
    <w:link w:val="8"/>
    <w:uiPriority w:val="0"/>
    <w:pPr>
      <w:tabs>
        <w:tab w:val="center" w:pos="4680"/>
        <w:tab w:val="right" w:pos="9360"/>
      </w:tabs>
      <w:spacing w:line="240" w:lineRule="auto"/>
    </w:pPr>
  </w:style>
  <w:style w:type="character" w:styleId="6">
    <w:name w:val="Hyperlink"/>
    <w:qFormat/>
    <w:uiPriority w:val="0"/>
    <w:rPr>
      <w:color w:val="0563C1"/>
      <w:u w:val="single"/>
    </w:rPr>
  </w:style>
  <w:style w:type="table" w:styleId="7">
    <w:name w:val="Table Grid"/>
    <w:basedOn w:val="3"/>
    <w:uiPriority w:val="0"/>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Header Char"/>
    <w:basedOn w:val="2"/>
    <w:link w:val="5"/>
    <w:uiPriority w:val="0"/>
    <w:rPr>
      <w:rFonts w:ascii="Times New Roman" w:hAnsi="Times New Roman" w:eastAsia="Times New Roman" w:cs="Times New Roman"/>
      <w:sz w:val="26"/>
    </w:rPr>
  </w:style>
  <w:style w:type="character" w:customStyle="1" w:styleId="9">
    <w:name w:val="Balloon Text Char"/>
    <w:basedOn w:val="2"/>
    <w:link w:val="4"/>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732</Words>
  <Characters>4178</Characters>
  <Lines>34</Lines>
  <Paragraphs>9</Paragraphs>
  <TotalTime>37</TotalTime>
  <ScaleCrop>false</ScaleCrop>
  <LinksUpToDate>false</LinksUpToDate>
  <CharactersWithSpaces>4901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2022-03-06T07:15:00Z</dcterms:created>
  <dc:creator>MyPC</dc:creator>
  <cp:lastModifiedBy>Thi Võ</cp:lastModifiedBy>
  <dcterms:modified xsi:type="dcterms:W3CDTF">2024-09-08T04:10:33Z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874B998C3CA54F2C8CE8DBC53BFCEEDA_12</vt:lpwstr>
  </property>
</Properties>
</file>